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BC804" w14:textId="5994773B" w:rsidR="005044BA" w:rsidRPr="008A12E7" w:rsidRDefault="00815F69" w:rsidP="00805DFD">
      <w:pPr>
        <w:spacing w:line="240" w:lineRule="auto"/>
        <w:rPr>
          <w:rFonts w:cstheme="minorHAnsi"/>
          <w:b/>
        </w:rPr>
      </w:pPr>
      <w:r w:rsidRPr="008A12E7">
        <w:rPr>
          <w:rFonts w:cstheme="minorHAnsi"/>
          <w:b/>
        </w:rPr>
        <w:t xml:space="preserve"> </w:t>
      </w:r>
      <w:r w:rsidR="00C1164C" w:rsidRPr="008A12E7">
        <w:rPr>
          <w:rFonts w:cstheme="minorHAnsi"/>
          <w:noProof/>
        </w:rPr>
        <w:drawing>
          <wp:inline distT="0" distB="0" distL="0" distR="0" wp14:anchorId="2FAEFF9B" wp14:editId="6790A9BC">
            <wp:extent cx="1561290" cy="988291"/>
            <wp:effectExtent l="0" t="0" r="1270" b="2540"/>
            <wp:docPr id="2" name="Picture 2" descr="Southern Consorti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ern Consortium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8602" cy="1011909"/>
                    </a:xfrm>
                    <a:prstGeom prst="rect">
                      <a:avLst/>
                    </a:prstGeom>
                    <a:noFill/>
                    <a:ln>
                      <a:noFill/>
                    </a:ln>
                  </pic:spPr>
                </pic:pic>
              </a:graphicData>
            </a:graphic>
          </wp:inline>
        </w:drawing>
      </w:r>
    </w:p>
    <w:p w14:paraId="295E5019" w14:textId="7958CD00" w:rsidR="00B973C1" w:rsidRPr="008A12E7" w:rsidRDefault="006D177A" w:rsidP="00F9017A">
      <w:pPr>
        <w:spacing w:line="240" w:lineRule="auto"/>
        <w:rPr>
          <w:rFonts w:cstheme="minorHAnsi"/>
          <w:b/>
        </w:rPr>
      </w:pPr>
      <w:r w:rsidRPr="008A12E7">
        <w:rPr>
          <w:rFonts w:cstheme="minorHAnsi"/>
          <w:b/>
        </w:rPr>
        <w:t xml:space="preserve">AGENT </w:t>
      </w:r>
      <w:r w:rsidR="00C1164C" w:rsidRPr="008A12E7">
        <w:rPr>
          <w:rFonts w:cstheme="minorHAnsi"/>
          <w:b/>
        </w:rPr>
        <w:t>Reminder</w:t>
      </w:r>
      <w:r w:rsidRPr="008A12E7">
        <w:rPr>
          <w:rFonts w:cstheme="minorHAnsi"/>
          <w:b/>
        </w:rPr>
        <w:t xml:space="preserve"> </w:t>
      </w:r>
      <w:r w:rsidR="00762009">
        <w:rPr>
          <w:rFonts w:cstheme="minorHAnsi"/>
          <w:b/>
        </w:rPr>
        <w:t>April</w:t>
      </w:r>
      <w:r w:rsidR="009F1536">
        <w:rPr>
          <w:rFonts w:cstheme="minorHAnsi"/>
          <w:b/>
        </w:rPr>
        <w:t xml:space="preserve"> </w:t>
      </w:r>
      <w:r w:rsidR="009E240B">
        <w:rPr>
          <w:rFonts w:cstheme="minorHAnsi"/>
          <w:b/>
        </w:rPr>
        <w:t>24</w:t>
      </w:r>
      <w:r w:rsidR="009F1536">
        <w:rPr>
          <w:rFonts w:cstheme="minorHAnsi"/>
          <w:b/>
        </w:rPr>
        <w:t>,</w:t>
      </w:r>
      <w:r w:rsidR="0089540C">
        <w:rPr>
          <w:rFonts w:cstheme="minorHAnsi"/>
          <w:b/>
        </w:rPr>
        <w:t xml:space="preserve"> 2022</w:t>
      </w:r>
      <w:r w:rsidR="00E83237" w:rsidRPr="008A12E7">
        <w:rPr>
          <w:rFonts w:cstheme="minorHAnsi"/>
          <w:b/>
        </w:rPr>
        <w:t xml:space="preserve">     </w:t>
      </w:r>
      <w:r w:rsidR="004E4998" w:rsidRPr="008A12E7">
        <w:rPr>
          <w:rFonts w:cstheme="minorHAnsi"/>
          <w:b/>
        </w:rPr>
        <w:tab/>
      </w:r>
      <w:r w:rsidR="004E4998" w:rsidRPr="008A12E7">
        <w:rPr>
          <w:rFonts w:cstheme="minorHAnsi"/>
          <w:b/>
        </w:rPr>
        <w:tab/>
      </w:r>
      <w:r w:rsidR="004E4998" w:rsidRPr="008A12E7">
        <w:rPr>
          <w:rFonts w:cstheme="minorHAnsi"/>
          <w:b/>
        </w:rPr>
        <w:tab/>
      </w:r>
      <w:r w:rsidR="004E4998" w:rsidRPr="008A12E7">
        <w:rPr>
          <w:rFonts w:cstheme="minorHAnsi"/>
          <w:b/>
        </w:rPr>
        <w:tab/>
      </w:r>
      <w:r w:rsidR="004E4998" w:rsidRPr="008A12E7">
        <w:rPr>
          <w:rFonts w:cstheme="minorHAnsi"/>
          <w:b/>
        </w:rPr>
        <w:tab/>
      </w:r>
      <w:r w:rsidR="004E4998" w:rsidRPr="008A12E7">
        <w:rPr>
          <w:rFonts w:cstheme="minorHAnsi"/>
          <w:b/>
        </w:rPr>
        <w:tab/>
      </w:r>
      <w:r w:rsidR="004E4998" w:rsidRPr="008A12E7">
        <w:rPr>
          <w:rFonts w:cstheme="minorHAnsi"/>
          <w:b/>
        </w:rPr>
        <w:tab/>
      </w:r>
    </w:p>
    <w:p w14:paraId="39D9D308" w14:textId="3E1E769B" w:rsidR="00B2544C" w:rsidRDefault="00A349F3" w:rsidP="00257C62">
      <w:pPr>
        <w:rPr>
          <w:rFonts w:cstheme="minorHAnsi"/>
          <w:b/>
          <w:bCs/>
          <w:color w:val="FF0000"/>
          <w:sz w:val="24"/>
          <w:szCs w:val="24"/>
        </w:rPr>
      </w:pPr>
      <w:r w:rsidRPr="008E702F">
        <w:rPr>
          <w:rFonts w:cstheme="minorHAnsi"/>
          <w:b/>
          <w:bCs/>
          <w:color w:val="FF0000"/>
          <w:sz w:val="24"/>
          <w:szCs w:val="24"/>
        </w:rPr>
        <w:t>Genera</w:t>
      </w:r>
      <w:r w:rsidR="009E240B">
        <w:rPr>
          <w:rFonts w:cstheme="minorHAnsi"/>
          <w:b/>
          <w:bCs/>
          <w:color w:val="FF0000"/>
          <w:sz w:val="24"/>
          <w:szCs w:val="24"/>
        </w:rPr>
        <w:t>l</w:t>
      </w:r>
    </w:p>
    <w:p w14:paraId="5550DD77" w14:textId="17874094" w:rsidR="0017007F" w:rsidRPr="00057831" w:rsidRDefault="00682536" w:rsidP="009E240B">
      <w:pPr>
        <w:pStyle w:val="ListParagraph"/>
        <w:numPr>
          <w:ilvl w:val="0"/>
          <w:numId w:val="2"/>
        </w:numPr>
        <w:spacing w:after="0" w:line="240" w:lineRule="auto"/>
        <w:rPr>
          <w:rStyle w:val="Hyperlink"/>
          <w:rFonts w:cstheme="minorHAnsi"/>
          <w:color w:val="auto"/>
          <w:u w:val="none"/>
        </w:rPr>
      </w:pPr>
      <w:bookmarkStart w:id="0" w:name="_Hlk98337264"/>
      <w:r>
        <w:rPr>
          <w:rStyle w:val="Hyperlink"/>
          <w:rFonts w:cs="Calibri"/>
          <w:color w:val="auto"/>
          <w:u w:val="none"/>
        </w:rPr>
        <w:t xml:space="preserve">If a customer calls to report a change, and the case is open for multiple programs, including </w:t>
      </w:r>
      <w:proofErr w:type="gramStart"/>
      <w:r>
        <w:rPr>
          <w:rStyle w:val="Hyperlink"/>
          <w:rFonts w:cs="Calibri"/>
          <w:color w:val="auto"/>
          <w:u w:val="none"/>
        </w:rPr>
        <w:t>child care</w:t>
      </w:r>
      <w:proofErr w:type="gramEnd"/>
      <w:r>
        <w:rPr>
          <w:rStyle w:val="Hyperlink"/>
          <w:rFonts w:cs="Calibri"/>
          <w:color w:val="auto"/>
          <w:u w:val="none"/>
        </w:rPr>
        <w:t xml:space="preserve">, do not confirm the child care.  An email should be sent to the </w:t>
      </w:r>
      <w:proofErr w:type="gramStart"/>
      <w:r>
        <w:rPr>
          <w:rStyle w:val="Hyperlink"/>
          <w:rFonts w:cs="Calibri"/>
          <w:color w:val="auto"/>
          <w:u w:val="none"/>
        </w:rPr>
        <w:t>child care</w:t>
      </w:r>
      <w:proofErr w:type="gramEnd"/>
      <w:r>
        <w:rPr>
          <w:rStyle w:val="Hyperlink"/>
          <w:rFonts w:cs="Calibri"/>
          <w:color w:val="auto"/>
          <w:u w:val="none"/>
        </w:rPr>
        <w:t xml:space="preserve"> team letting them know a change was made. They will review the case and confirm appropriately.</w:t>
      </w:r>
    </w:p>
    <w:p w14:paraId="071C805B" w14:textId="6A8BDDEB" w:rsidR="00057831" w:rsidRPr="00560C03" w:rsidRDefault="00057831" w:rsidP="009E240B">
      <w:pPr>
        <w:pStyle w:val="ListParagraph"/>
        <w:numPr>
          <w:ilvl w:val="0"/>
          <w:numId w:val="2"/>
        </w:numPr>
        <w:spacing w:after="0" w:line="240" w:lineRule="auto"/>
        <w:rPr>
          <w:rStyle w:val="Hyperlink"/>
          <w:rFonts w:cstheme="minorHAnsi"/>
          <w:color w:val="auto"/>
          <w:u w:val="none"/>
        </w:rPr>
      </w:pPr>
      <w:r>
        <w:rPr>
          <w:rStyle w:val="Hyperlink"/>
          <w:rFonts w:cs="Calibri"/>
          <w:color w:val="auto"/>
          <w:u w:val="none"/>
        </w:rPr>
        <w:t xml:space="preserve">MAID numbers are never to be given out to customers, whether by phone or in person.  Providers </w:t>
      </w:r>
      <w:proofErr w:type="gramStart"/>
      <w:r>
        <w:rPr>
          <w:rStyle w:val="Hyperlink"/>
          <w:rFonts w:cs="Calibri"/>
          <w:color w:val="auto"/>
          <w:u w:val="none"/>
        </w:rPr>
        <w:t>are able to</w:t>
      </w:r>
      <w:proofErr w:type="gramEnd"/>
      <w:r>
        <w:rPr>
          <w:rStyle w:val="Hyperlink"/>
          <w:rFonts w:cs="Calibri"/>
          <w:color w:val="auto"/>
          <w:u w:val="none"/>
        </w:rPr>
        <w:t xml:space="preserve"> look up coverage using their SSN.</w:t>
      </w:r>
    </w:p>
    <w:p w14:paraId="412FA8AA" w14:textId="00790AE0" w:rsidR="00560C03" w:rsidRDefault="00560C03" w:rsidP="00560C03">
      <w:pPr>
        <w:pStyle w:val="ListParagraph"/>
        <w:numPr>
          <w:ilvl w:val="0"/>
          <w:numId w:val="2"/>
        </w:numPr>
      </w:pPr>
      <w:r>
        <w:t xml:space="preserve">When you process an Unemployment ending discrepancy, check for new employment as that is often the reason the UC is ending. This may prevent an EI overpayment from occurring. </w:t>
      </w:r>
    </w:p>
    <w:p w14:paraId="5C664A23" w14:textId="26C1A8E9" w:rsidR="00560C03" w:rsidRDefault="00560C03" w:rsidP="00560C03">
      <w:pPr>
        <w:pStyle w:val="ListParagraph"/>
        <w:numPr>
          <w:ilvl w:val="0"/>
          <w:numId w:val="2"/>
        </w:numPr>
      </w:pPr>
      <w:r>
        <w:t>When processing a 289 MAJOR MED INS COVRGE REPORTED please check for new employment.   New employment is often the reason that the customer has major medical insurance.</w:t>
      </w:r>
    </w:p>
    <w:p w14:paraId="0A568BB2" w14:textId="7E1C0E51" w:rsidR="00AA2A52" w:rsidRDefault="00AA2A52" w:rsidP="00AA2A52">
      <w:pPr>
        <w:pStyle w:val="ListParagraph"/>
        <w:numPr>
          <w:ilvl w:val="0"/>
          <w:numId w:val="2"/>
        </w:numPr>
        <w:spacing w:after="0" w:line="240" w:lineRule="auto"/>
        <w:rPr>
          <w:rFonts w:eastAsia="Times New Roman" w:cs="Calibri"/>
        </w:rPr>
      </w:pPr>
      <w:r w:rsidRPr="00AA2A52">
        <w:rPr>
          <w:rFonts w:eastAsia="Times New Roman" w:cs="Calibri"/>
        </w:rPr>
        <w:t xml:space="preserve">For income from IRIS or Family Care to be exempt for live-in care providers, we need form F-02193, Verifying Tax-exempt Income for Live-in Care Providers to be completed and returned.  This exempts the income for only BadgerCare Plus programs.  It is countable for all other programs.  If we do not receive the form, we </w:t>
      </w:r>
      <w:proofErr w:type="gramStart"/>
      <w:r w:rsidRPr="00AA2A52">
        <w:rPr>
          <w:rFonts w:eastAsia="Times New Roman" w:cs="Calibri"/>
        </w:rPr>
        <w:t>have to</w:t>
      </w:r>
      <w:proofErr w:type="gramEnd"/>
      <w:r w:rsidRPr="00AA2A52">
        <w:rPr>
          <w:rFonts w:eastAsia="Times New Roman" w:cs="Calibri"/>
        </w:rPr>
        <w:t xml:space="preserve"> count the income.  We cannot use a client statement or the fiscal agent on the check stub to determine if the income is tax exempt.  </w:t>
      </w:r>
    </w:p>
    <w:p w14:paraId="0C0D2E10" w14:textId="77777777" w:rsidR="005137BD" w:rsidRDefault="005137BD" w:rsidP="005137BD">
      <w:pPr>
        <w:pStyle w:val="ListParagraph"/>
        <w:numPr>
          <w:ilvl w:val="0"/>
          <w:numId w:val="2"/>
        </w:numPr>
      </w:pPr>
      <w:r>
        <w:t>When a case has multiple due dates for different programs, remember to align the due dates to the same date and enter that across all fields on the due date page.  These areas being updated are critical as they each tie to different aspects of our system (Verification and Applications/Renewals).  Updating only one area can cause the work item to not update properly.  See below:</w:t>
      </w:r>
    </w:p>
    <w:p w14:paraId="70ACC6AB" w14:textId="6760D3DF" w:rsidR="005137BD" w:rsidRDefault="005137BD" w:rsidP="005137BD">
      <w:pPr>
        <w:pStyle w:val="ListParagraph"/>
        <w:ind w:left="1440"/>
      </w:pPr>
      <w:r>
        <w:rPr>
          <w:noProof/>
        </w:rPr>
        <w:drawing>
          <wp:inline distT="0" distB="0" distL="0" distR="0" wp14:anchorId="48414BFE" wp14:editId="0E1F3BE3">
            <wp:extent cx="5495925" cy="978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511078" cy="981278"/>
                    </a:xfrm>
                    <a:prstGeom prst="rect">
                      <a:avLst/>
                    </a:prstGeom>
                    <a:noFill/>
                    <a:ln>
                      <a:noFill/>
                    </a:ln>
                  </pic:spPr>
                </pic:pic>
              </a:graphicData>
            </a:graphic>
          </wp:inline>
        </w:drawing>
      </w:r>
    </w:p>
    <w:p w14:paraId="2F4E8A6E" w14:textId="77777777" w:rsidR="005137BD" w:rsidRDefault="005137BD" w:rsidP="005137BD">
      <w:pPr>
        <w:pStyle w:val="ListParagraph"/>
        <w:ind w:left="1440"/>
      </w:pPr>
    </w:p>
    <w:p w14:paraId="73215E9F" w14:textId="2F18A9ED" w:rsidR="005137BD" w:rsidRDefault="005137BD" w:rsidP="005137BD">
      <w:pPr>
        <w:pStyle w:val="ListParagraph"/>
        <w:ind w:left="1440"/>
      </w:pPr>
      <w:r>
        <w:t xml:space="preserve">If you come across a case where the due date hasn’t been aligned properly, be sure to check when aligning the dates, that the work item updated correctly.  </w:t>
      </w:r>
    </w:p>
    <w:p w14:paraId="520F57FE" w14:textId="03C5555B" w:rsidR="0031464E" w:rsidRDefault="0031464E" w:rsidP="0031464E">
      <w:pPr>
        <w:pStyle w:val="ListParagraph"/>
        <w:numPr>
          <w:ilvl w:val="0"/>
          <w:numId w:val="2"/>
        </w:numPr>
      </w:pPr>
      <w:r>
        <w:t xml:space="preserve">If a caller is requesting the status of documents that we are not processing through call center (SEI, ME, Undue Hardships, etc.), please do not refer them to the local office to check the status of processing those documents.  Please advise they are processed in the order received and they will get a notice in the mail with their benefit determination.  </w:t>
      </w:r>
    </w:p>
    <w:p w14:paraId="44683656" w14:textId="2F19DF76" w:rsidR="0010488D" w:rsidRDefault="0010488D" w:rsidP="0031464E">
      <w:pPr>
        <w:pStyle w:val="ListParagraph"/>
        <w:numPr>
          <w:ilvl w:val="0"/>
          <w:numId w:val="2"/>
        </w:numPr>
      </w:pPr>
      <w:r>
        <w:t xml:space="preserve">There have been several QA errors relating to FEINs.  Remember that it is required to search for the FEIN and update the employment page with this information.  </w:t>
      </w:r>
      <w:r w:rsidR="00CA65BE">
        <w:t xml:space="preserve">Check the quarterly wage matches to assist you in finding the correct FEIN. </w:t>
      </w:r>
      <w:r>
        <w:t>If you are unable to locate a FEIN, this should be documented in case comments.</w:t>
      </w:r>
    </w:p>
    <w:p w14:paraId="603BA809" w14:textId="77777777" w:rsidR="0031464E" w:rsidRDefault="0031464E" w:rsidP="0031464E">
      <w:pPr>
        <w:pStyle w:val="ListParagraph"/>
        <w:ind w:left="1440"/>
      </w:pPr>
    </w:p>
    <w:p w14:paraId="155E2C12" w14:textId="77777777" w:rsidR="005137BD" w:rsidRPr="00AA2A52" w:rsidRDefault="005137BD" w:rsidP="005137BD">
      <w:pPr>
        <w:pStyle w:val="ListParagraph"/>
        <w:spacing w:after="0" w:line="240" w:lineRule="auto"/>
        <w:ind w:left="1440"/>
        <w:rPr>
          <w:rFonts w:eastAsia="Times New Roman" w:cs="Calibri"/>
        </w:rPr>
      </w:pPr>
    </w:p>
    <w:p w14:paraId="3958FA28" w14:textId="77777777" w:rsidR="00AA2A52" w:rsidRPr="00AA2A52" w:rsidRDefault="00AA2A52" w:rsidP="00AA2A52">
      <w:pPr>
        <w:pStyle w:val="ListParagraph"/>
        <w:spacing w:after="0" w:line="240" w:lineRule="auto"/>
        <w:ind w:left="1440"/>
        <w:rPr>
          <w:rFonts w:eastAsia="Times New Roman" w:cs="Calibri"/>
        </w:rPr>
      </w:pPr>
    </w:p>
    <w:p w14:paraId="12CD830D" w14:textId="72646C23" w:rsidR="00560C03" w:rsidRDefault="00560C03" w:rsidP="00560C03">
      <w:pPr>
        <w:pStyle w:val="ListParagraph"/>
        <w:spacing w:after="0" w:line="240" w:lineRule="auto"/>
        <w:ind w:left="1440"/>
        <w:rPr>
          <w:rStyle w:val="Hyperlink"/>
          <w:rFonts w:cstheme="minorHAnsi"/>
          <w:color w:val="auto"/>
          <w:u w:val="none"/>
        </w:rPr>
      </w:pPr>
    </w:p>
    <w:p w14:paraId="11957B72" w14:textId="2EAD7A4A" w:rsidR="0010488D" w:rsidRDefault="0010488D" w:rsidP="00560C03">
      <w:pPr>
        <w:pStyle w:val="ListParagraph"/>
        <w:spacing w:after="0" w:line="240" w:lineRule="auto"/>
        <w:ind w:left="1440"/>
        <w:rPr>
          <w:rStyle w:val="Hyperlink"/>
          <w:rFonts w:cstheme="minorHAnsi"/>
          <w:color w:val="auto"/>
          <w:u w:val="none"/>
        </w:rPr>
      </w:pPr>
    </w:p>
    <w:p w14:paraId="5039335C" w14:textId="77777777" w:rsidR="0010488D" w:rsidRPr="00845A2D" w:rsidRDefault="0010488D" w:rsidP="00560C03">
      <w:pPr>
        <w:pStyle w:val="ListParagraph"/>
        <w:spacing w:after="0" w:line="240" w:lineRule="auto"/>
        <w:ind w:left="1440"/>
        <w:rPr>
          <w:rStyle w:val="Hyperlink"/>
          <w:rFonts w:cstheme="minorHAnsi"/>
          <w:color w:val="auto"/>
          <w:u w:val="none"/>
        </w:rPr>
      </w:pPr>
    </w:p>
    <w:p w14:paraId="41B04180" w14:textId="21CDADA9" w:rsidR="00560C03" w:rsidRDefault="00845A2D" w:rsidP="00845A2D">
      <w:pPr>
        <w:spacing w:after="0" w:line="240" w:lineRule="auto"/>
        <w:rPr>
          <w:rFonts w:cstheme="minorHAnsi"/>
          <w:b/>
          <w:color w:val="FF0000"/>
        </w:rPr>
      </w:pPr>
      <w:r w:rsidRPr="00845A2D">
        <w:rPr>
          <w:rFonts w:cstheme="minorHAnsi"/>
          <w:b/>
          <w:color w:val="FF0000"/>
        </w:rPr>
        <w:t>Child Care</w:t>
      </w:r>
    </w:p>
    <w:p w14:paraId="3421691C" w14:textId="51DD99C6" w:rsidR="00762009" w:rsidRPr="00762009" w:rsidRDefault="00762009" w:rsidP="00762009">
      <w:pPr>
        <w:pStyle w:val="ListParagraph"/>
        <w:numPr>
          <w:ilvl w:val="0"/>
          <w:numId w:val="7"/>
        </w:numPr>
        <w:spacing w:line="256" w:lineRule="auto"/>
        <w:ind w:left="1080"/>
        <w:rPr>
          <w:rFonts w:cs="Calibri"/>
        </w:rPr>
      </w:pPr>
      <w:r w:rsidRPr="00762009">
        <w:rPr>
          <w:rFonts w:cs="Calibri"/>
          <w:sz w:val="24"/>
          <w:szCs w:val="24"/>
        </w:rPr>
        <w:t xml:space="preserve">Address verification is required for Child Care to ensure that the parent’s EBT card and any notices we send arrive at the correct address.  An address requires the complete address, </w:t>
      </w:r>
      <w:proofErr w:type="gramStart"/>
      <w:r w:rsidRPr="00762009">
        <w:rPr>
          <w:rFonts w:cs="Calibri"/>
          <w:sz w:val="24"/>
          <w:szCs w:val="24"/>
        </w:rPr>
        <w:t>i.e.</w:t>
      </w:r>
      <w:proofErr w:type="gramEnd"/>
      <w:r w:rsidRPr="00762009">
        <w:rPr>
          <w:rFonts w:cs="Calibri"/>
          <w:sz w:val="24"/>
          <w:szCs w:val="24"/>
        </w:rPr>
        <w:t xml:space="preserve"> what the postal worker needs to know to deliver the mail.  (Example:  Apartment number is required to be included)</w:t>
      </w:r>
    </w:p>
    <w:p w14:paraId="4FEE1904" w14:textId="77777777" w:rsidR="00762009" w:rsidRPr="00762009" w:rsidRDefault="00762009" w:rsidP="00762009">
      <w:pPr>
        <w:pStyle w:val="ListParagraph"/>
        <w:ind w:left="1080"/>
        <w:rPr>
          <w:rFonts w:asciiTheme="minorHAnsi" w:hAnsiTheme="minorHAnsi" w:cstheme="minorHAnsi"/>
        </w:rPr>
      </w:pPr>
    </w:p>
    <w:p w14:paraId="3D6111A1" w14:textId="621A4C5A" w:rsidR="00762009" w:rsidRPr="00762009" w:rsidRDefault="00762009" w:rsidP="00762009">
      <w:pPr>
        <w:spacing w:line="256" w:lineRule="auto"/>
        <w:ind w:left="360"/>
        <w:rPr>
          <w:rFonts w:cstheme="minorHAnsi"/>
          <w:b/>
          <w:bCs/>
          <w:color w:val="FF0000"/>
        </w:rPr>
      </w:pPr>
      <w:r w:rsidRPr="00762009">
        <w:rPr>
          <w:rFonts w:cstheme="minorHAnsi"/>
          <w:b/>
          <w:bCs/>
          <w:color w:val="FF0000"/>
        </w:rPr>
        <w:t>FoodShare</w:t>
      </w:r>
    </w:p>
    <w:p w14:paraId="7529EEBF" w14:textId="6367875C" w:rsidR="00762009" w:rsidRPr="00762009" w:rsidRDefault="00762009" w:rsidP="00762009">
      <w:pPr>
        <w:pStyle w:val="ListParagraph"/>
        <w:numPr>
          <w:ilvl w:val="0"/>
          <w:numId w:val="11"/>
        </w:numPr>
        <w:ind w:left="1080"/>
        <w:rPr>
          <w:rFonts w:asciiTheme="minorHAnsi" w:hAnsiTheme="minorHAnsi" w:cstheme="minorHAnsi"/>
        </w:rPr>
      </w:pPr>
      <w:r w:rsidRPr="00762009">
        <w:rPr>
          <w:rFonts w:asciiTheme="minorHAnsi" w:hAnsiTheme="minorHAnsi" w:cstheme="minorHAnsi"/>
          <w:sz w:val="24"/>
          <w:szCs w:val="24"/>
        </w:rPr>
        <w:t xml:space="preserve">FSHB </w:t>
      </w:r>
      <w:r w:rsidRPr="00762009">
        <w:rPr>
          <w:rFonts w:asciiTheme="minorHAnsi" w:hAnsiTheme="minorHAnsi" w:cstheme="minorHAnsi"/>
          <w:sz w:val="24"/>
          <w:szCs w:val="24"/>
        </w:rPr>
        <w:t>1.2.3.5 Applicants</w:t>
      </w:r>
      <w:r w:rsidRPr="00762009">
        <w:rPr>
          <w:rFonts w:cstheme="minorHAnsi"/>
          <w:sz w:val="24"/>
          <w:szCs w:val="24"/>
        </w:rPr>
        <w:t xml:space="preserve"> or households already receiving other programs of assistance, such as BadgerCare, have already been determined to be living in Wisconsin.  No further action is required to determine if the applicant is living in Wisconsin – unless questionable.</w:t>
      </w:r>
    </w:p>
    <w:p w14:paraId="64B8FF09" w14:textId="77777777" w:rsidR="00762009" w:rsidRPr="00762009" w:rsidRDefault="00762009" w:rsidP="00762009">
      <w:pPr>
        <w:pStyle w:val="ListParagraph"/>
        <w:ind w:left="1440"/>
        <w:rPr>
          <w:rFonts w:asciiTheme="minorHAnsi" w:hAnsiTheme="minorHAnsi" w:cstheme="minorHAnsi"/>
        </w:rPr>
      </w:pPr>
      <w:r w:rsidRPr="00762009">
        <w:rPr>
          <w:rFonts w:asciiTheme="minorHAnsi" w:hAnsiTheme="minorHAnsi" w:cstheme="minorHAnsi"/>
          <w:sz w:val="24"/>
          <w:szCs w:val="24"/>
        </w:rPr>
        <w:t> </w:t>
      </w:r>
    </w:p>
    <w:p w14:paraId="75FB3A15" w14:textId="77F79044" w:rsidR="00762009" w:rsidRPr="00762009" w:rsidRDefault="00762009" w:rsidP="00762009">
      <w:pPr>
        <w:pStyle w:val="ListParagraph"/>
        <w:numPr>
          <w:ilvl w:val="0"/>
          <w:numId w:val="11"/>
        </w:numPr>
        <w:ind w:left="1080"/>
        <w:rPr>
          <w:rFonts w:asciiTheme="minorHAnsi" w:hAnsiTheme="minorHAnsi" w:cstheme="minorHAnsi"/>
        </w:rPr>
      </w:pPr>
      <w:r w:rsidRPr="00762009">
        <w:rPr>
          <w:rFonts w:asciiTheme="minorHAnsi" w:hAnsiTheme="minorHAnsi" w:cstheme="minorHAnsi"/>
          <w:sz w:val="24"/>
          <w:szCs w:val="24"/>
        </w:rPr>
        <w:t>FSHB 2.2.1</w:t>
      </w:r>
      <w:r>
        <w:rPr>
          <w:rFonts w:asciiTheme="minorHAnsi" w:hAnsiTheme="minorHAnsi" w:cstheme="minorHAnsi"/>
          <w:sz w:val="24"/>
          <w:szCs w:val="24"/>
        </w:rPr>
        <w:t xml:space="preserve"> </w:t>
      </w:r>
      <w:r w:rsidRPr="00762009">
        <w:rPr>
          <w:rFonts w:cstheme="minorHAnsi"/>
          <w:sz w:val="24"/>
          <w:szCs w:val="24"/>
          <w:lang w:val="en"/>
        </w:rPr>
        <w:t>The certification period for FoodShare eligibility for most food units is 12 months. A certification period should never exceed 12 months. Food units where all members are homeless</w:t>
      </w:r>
      <w:r>
        <w:rPr>
          <w:rFonts w:cstheme="minorHAnsi"/>
          <w:sz w:val="24"/>
          <w:szCs w:val="24"/>
          <w:lang w:val="en"/>
        </w:rPr>
        <w:t xml:space="preserve"> and food units that include a migrant or seasonal farm worker have a six-month certificate period</w:t>
      </w:r>
      <w:r w:rsidRPr="00762009">
        <w:rPr>
          <w:rFonts w:cstheme="minorHAnsi"/>
          <w:sz w:val="24"/>
          <w:szCs w:val="24"/>
          <w:lang w:val="en"/>
        </w:rPr>
        <w:t>.    Members must complete an interview (</w:t>
      </w:r>
      <w:hyperlink r:id="rId14" w:anchor="_blank" w:history="1">
        <w:r w:rsidRPr="00762009">
          <w:rPr>
            <w:rStyle w:val="Hyperlink"/>
            <w:rFonts w:asciiTheme="minorHAnsi" w:hAnsiTheme="minorHAnsi" w:cstheme="minorHAnsi"/>
            <w:caps/>
            <w:color w:val="585858"/>
            <w:sz w:val="24"/>
            <w:szCs w:val="24"/>
            <w:lang w:val="en"/>
          </w:rPr>
          <w:t>2.1.3 Interviews</w:t>
        </w:r>
      </w:hyperlink>
      <w:r w:rsidRPr="00762009">
        <w:rPr>
          <w:rFonts w:cstheme="minorHAnsi"/>
          <w:sz w:val="24"/>
          <w:szCs w:val="24"/>
          <w:lang w:val="en"/>
        </w:rPr>
        <w:t>) and verify current household information in the last month of the certification period in order to be recertified and continue receiving FoodShare benefits. This is called a renewal.</w:t>
      </w:r>
    </w:p>
    <w:p w14:paraId="25EFFD8D" w14:textId="77777777" w:rsidR="00762009" w:rsidRPr="00762009" w:rsidRDefault="00762009" w:rsidP="00762009">
      <w:pPr>
        <w:spacing w:line="256" w:lineRule="auto"/>
        <w:rPr>
          <w:rFonts w:cs="Calibri"/>
        </w:rPr>
      </w:pPr>
    </w:p>
    <w:p w14:paraId="30899758" w14:textId="77777777" w:rsidR="00845A2D" w:rsidRPr="00845A2D" w:rsidRDefault="00845A2D" w:rsidP="00845A2D">
      <w:pPr>
        <w:spacing w:after="0" w:line="240" w:lineRule="auto"/>
        <w:ind w:left="1080"/>
        <w:rPr>
          <w:rFonts w:cstheme="minorHAnsi"/>
        </w:rPr>
      </w:pPr>
    </w:p>
    <w:bookmarkEnd w:id="0"/>
    <w:p w14:paraId="761F0FB1" w14:textId="77777777" w:rsidR="00623F51" w:rsidRPr="00845A2D" w:rsidRDefault="00623F51" w:rsidP="00845A2D">
      <w:pPr>
        <w:ind w:left="1080"/>
        <w:rPr>
          <w:rFonts w:cstheme="minorHAnsi"/>
        </w:rPr>
      </w:pPr>
    </w:p>
    <w:p w14:paraId="175BAC72" w14:textId="77777777" w:rsidR="00421710" w:rsidRPr="00421710" w:rsidRDefault="00421710" w:rsidP="00845A2D">
      <w:pPr>
        <w:pStyle w:val="ListParagraph"/>
        <w:spacing w:after="0" w:line="240" w:lineRule="auto"/>
        <w:ind w:left="2520"/>
        <w:rPr>
          <w:rFonts w:eastAsia="Times New Roman" w:cs="Calibri"/>
        </w:rPr>
      </w:pPr>
    </w:p>
    <w:p w14:paraId="40B87C94" w14:textId="77777777" w:rsidR="00421710" w:rsidRPr="00421710" w:rsidRDefault="00421710" w:rsidP="00845A2D">
      <w:pPr>
        <w:pStyle w:val="ListParagraph"/>
        <w:spacing w:after="0" w:line="240" w:lineRule="auto"/>
        <w:ind w:left="1800"/>
        <w:rPr>
          <w:rFonts w:eastAsia="Times New Roman" w:cs="Calibri"/>
        </w:rPr>
      </w:pPr>
    </w:p>
    <w:p w14:paraId="37F6D004" w14:textId="77777777" w:rsidR="00B2544C" w:rsidRPr="00C261DD" w:rsidRDefault="00B2544C" w:rsidP="00C261DD">
      <w:pPr>
        <w:pStyle w:val="ListParagraph"/>
        <w:spacing w:after="0" w:line="240" w:lineRule="auto"/>
        <w:ind w:left="1440"/>
        <w:rPr>
          <w:rFonts w:eastAsia="Times New Roman" w:cs="Calibri"/>
        </w:rPr>
      </w:pPr>
    </w:p>
    <w:p w14:paraId="497DC4E6" w14:textId="729ECFD0" w:rsidR="008A12E7" w:rsidRDefault="008A12E7" w:rsidP="00E069B7">
      <w:pPr>
        <w:jc w:val="center"/>
      </w:pPr>
    </w:p>
    <w:p w14:paraId="2DA089D3" w14:textId="79BCCFD3" w:rsidR="006673B4" w:rsidRPr="008B79C6" w:rsidRDefault="006673B4" w:rsidP="00CB30CD">
      <w:pPr>
        <w:pStyle w:val="ListParagraph"/>
      </w:pPr>
    </w:p>
    <w:sectPr w:rsidR="006673B4" w:rsidRPr="008B79C6" w:rsidSect="0038078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19014" w14:textId="77777777" w:rsidR="00E0039F" w:rsidRDefault="00E0039F" w:rsidP="00F11BF3">
      <w:pPr>
        <w:spacing w:after="0" w:line="240" w:lineRule="auto"/>
      </w:pPr>
      <w:r>
        <w:separator/>
      </w:r>
    </w:p>
  </w:endnote>
  <w:endnote w:type="continuationSeparator" w:id="0">
    <w:p w14:paraId="0FF0FAA7" w14:textId="77777777" w:rsidR="00E0039F" w:rsidRDefault="00E0039F" w:rsidP="00F11BF3">
      <w:pPr>
        <w:spacing w:after="0" w:line="240" w:lineRule="auto"/>
      </w:pPr>
      <w:r>
        <w:continuationSeparator/>
      </w:r>
    </w:p>
  </w:endnote>
  <w:endnote w:type="continuationNotice" w:id="1">
    <w:p w14:paraId="06B5BBC3" w14:textId="77777777" w:rsidR="00E0039F" w:rsidRDefault="00E003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E514C" w14:textId="77777777" w:rsidR="00E0039F" w:rsidRDefault="00E0039F" w:rsidP="00F11BF3">
      <w:pPr>
        <w:spacing w:after="0" w:line="240" w:lineRule="auto"/>
      </w:pPr>
      <w:r>
        <w:separator/>
      </w:r>
    </w:p>
  </w:footnote>
  <w:footnote w:type="continuationSeparator" w:id="0">
    <w:p w14:paraId="1B138193" w14:textId="77777777" w:rsidR="00E0039F" w:rsidRDefault="00E0039F" w:rsidP="00F11BF3">
      <w:pPr>
        <w:spacing w:after="0" w:line="240" w:lineRule="auto"/>
      </w:pPr>
      <w:r>
        <w:continuationSeparator/>
      </w:r>
    </w:p>
  </w:footnote>
  <w:footnote w:type="continuationNotice" w:id="1">
    <w:p w14:paraId="072056F7" w14:textId="77777777" w:rsidR="00E0039F" w:rsidRDefault="00E0039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115E1"/>
    <w:multiLevelType w:val="hybridMultilevel"/>
    <w:tmpl w:val="2BAA693C"/>
    <w:lvl w:ilvl="0" w:tplc="A69C1DE4">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349140C"/>
    <w:multiLevelType w:val="hybridMultilevel"/>
    <w:tmpl w:val="95DEC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FE2DDF"/>
    <w:multiLevelType w:val="hybridMultilevel"/>
    <w:tmpl w:val="2578CF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A73637C"/>
    <w:multiLevelType w:val="hybridMultilevel"/>
    <w:tmpl w:val="93103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A8924DA"/>
    <w:multiLevelType w:val="hybridMultilevel"/>
    <w:tmpl w:val="119E5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5B43487"/>
    <w:multiLevelType w:val="multilevel"/>
    <w:tmpl w:val="48266A38"/>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846"/>
        </w:tabs>
        <w:ind w:left="846" w:hanging="576"/>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990"/>
        </w:tabs>
        <w:ind w:left="990" w:hanging="720"/>
      </w:pPr>
      <w:rPr>
        <w:rFonts w:cs="Times New Roman" w:hint="default"/>
      </w:rPr>
    </w:lvl>
    <w:lvl w:ilvl="3">
      <w:start w:val="1"/>
      <w:numFmt w:val="decimal"/>
      <w:pStyle w:val="Heading4"/>
      <w:lvlText w:val="%1.%2.%3.%4"/>
      <w:lvlJc w:val="left"/>
      <w:pPr>
        <w:tabs>
          <w:tab w:val="num" w:pos="864"/>
        </w:tabs>
        <w:ind w:left="864" w:hanging="864"/>
      </w:pPr>
      <w:rPr>
        <w:rFonts w:ascii="Arial" w:hAnsi="Arial" w:cs="Times New Roman" w:hint="default"/>
        <w:b/>
        <w:i/>
        <w:sz w:val="20"/>
        <w:szCs w:val="20"/>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6" w15:restartNumberingAfterBreak="0">
    <w:nsid w:val="5CE75BC6"/>
    <w:multiLevelType w:val="hybridMultilevel"/>
    <w:tmpl w:val="C0E45BD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A16008C"/>
    <w:multiLevelType w:val="hybridMultilevel"/>
    <w:tmpl w:val="8BDCF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BB7697C"/>
    <w:multiLevelType w:val="hybridMultilevel"/>
    <w:tmpl w:val="6624EC6A"/>
    <w:lvl w:ilvl="0" w:tplc="04090001">
      <w:start w:val="1"/>
      <w:numFmt w:val="bullet"/>
      <w:lvlText w:val=""/>
      <w:lvlJc w:val="left"/>
      <w:pPr>
        <w:ind w:left="1800" w:hanging="360"/>
      </w:pPr>
      <w:rPr>
        <w:rFonts w:ascii="Symbol" w:hAnsi="Symbol" w:hint="default"/>
      </w:rPr>
    </w:lvl>
    <w:lvl w:ilvl="1" w:tplc="6D3E82F2">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9" w15:restartNumberingAfterBreak="0">
    <w:nsid w:val="7FB4636E"/>
    <w:multiLevelType w:val="hybridMultilevel"/>
    <w:tmpl w:val="D752F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9"/>
  </w:num>
  <w:num w:numId="3">
    <w:abstractNumId w:val="6"/>
  </w:num>
  <w:num w:numId="4">
    <w:abstractNumId w:val="3"/>
  </w:num>
  <w:num w:numId="5">
    <w:abstractNumId w:val="0"/>
  </w:num>
  <w:num w:numId="6">
    <w:abstractNumId w:val="8"/>
  </w:num>
  <w:num w:numId="7">
    <w:abstractNumId w:val="4"/>
  </w:num>
  <w:num w:numId="8">
    <w:abstractNumId w:val="0"/>
  </w:num>
  <w:num w:numId="9">
    <w:abstractNumId w:val="1"/>
  </w:num>
  <w:num w:numId="10">
    <w:abstractNumId w:val="2"/>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77A"/>
    <w:rsid w:val="000007DF"/>
    <w:rsid w:val="000050E8"/>
    <w:rsid w:val="00005390"/>
    <w:rsid w:val="0000683C"/>
    <w:rsid w:val="000102F0"/>
    <w:rsid w:val="00014C47"/>
    <w:rsid w:val="00015A48"/>
    <w:rsid w:val="00016889"/>
    <w:rsid w:val="00016D63"/>
    <w:rsid w:val="00024E45"/>
    <w:rsid w:val="00026157"/>
    <w:rsid w:val="000269B5"/>
    <w:rsid w:val="00026A8C"/>
    <w:rsid w:val="00032F71"/>
    <w:rsid w:val="0003420B"/>
    <w:rsid w:val="0003750F"/>
    <w:rsid w:val="000403B0"/>
    <w:rsid w:val="0004051E"/>
    <w:rsid w:val="0004078F"/>
    <w:rsid w:val="000454DE"/>
    <w:rsid w:val="0005046D"/>
    <w:rsid w:val="00051B8E"/>
    <w:rsid w:val="0005234B"/>
    <w:rsid w:val="00052360"/>
    <w:rsid w:val="00053A33"/>
    <w:rsid w:val="0005419A"/>
    <w:rsid w:val="00055AE2"/>
    <w:rsid w:val="000573A3"/>
    <w:rsid w:val="00057831"/>
    <w:rsid w:val="00057BBC"/>
    <w:rsid w:val="00062354"/>
    <w:rsid w:val="0007143E"/>
    <w:rsid w:val="00071B88"/>
    <w:rsid w:val="000758C8"/>
    <w:rsid w:val="00077D3E"/>
    <w:rsid w:val="00081A34"/>
    <w:rsid w:val="00081B6C"/>
    <w:rsid w:val="0008205B"/>
    <w:rsid w:val="00085065"/>
    <w:rsid w:val="00085A78"/>
    <w:rsid w:val="0008757F"/>
    <w:rsid w:val="00087B33"/>
    <w:rsid w:val="000937E4"/>
    <w:rsid w:val="000A2379"/>
    <w:rsid w:val="000A2F77"/>
    <w:rsid w:val="000A49EE"/>
    <w:rsid w:val="000B27C3"/>
    <w:rsid w:val="000B3BD3"/>
    <w:rsid w:val="000C0F2B"/>
    <w:rsid w:val="000C13A5"/>
    <w:rsid w:val="000C2D65"/>
    <w:rsid w:val="000C4349"/>
    <w:rsid w:val="000C527E"/>
    <w:rsid w:val="000C5412"/>
    <w:rsid w:val="000C74AA"/>
    <w:rsid w:val="000C7CEE"/>
    <w:rsid w:val="000D0896"/>
    <w:rsid w:val="000D1F72"/>
    <w:rsid w:val="000E6258"/>
    <w:rsid w:val="000F04D8"/>
    <w:rsid w:val="000F43F3"/>
    <w:rsid w:val="00100989"/>
    <w:rsid w:val="00101C19"/>
    <w:rsid w:val="00101C21"/>
    <w:rsid w:val="001028DB"/>
    <w:rsid w:val="0010488D"/>
    <w:rsid w:val="00110684"/>
    <w:rsid w:val="0011414D"/>
    <w:rsid w:val="001216B4"/>
    <w:rsid w:val="00121AB1"/>
    <w:rsid w:val="00123498"/>
    <w:rsid w:val="00130ED1"/>
    <w:rsid w:val="001340B8"/>
    <w:rsid w:val="0013534E"/>
    <w:rsid w:val="00135418"/>
    <w:rsid w:val="00143654"/>
    <w:rsid w:val="001436FC"/>
    <w:rsid w:val="00144062"/>
    <w:rsid w:val="00150E82"/>
    <w:rsid w:val="00152ACF"/>
    <w:rsid w:val="00152C64"/>
    <w:rsid w:val="0015482E"/>
    <w:rsid w:val="00154BC1"/>
    <w:rsid w:val="00154F54"/>
    <w:rsid w:val="001555E8"/>
    <w:rsid w:val="001558C4"/>
    <w:rsid w:val="00156548"/>
    <w:rsid w:val="00160218"/>
    <w:rsid w:val="001618B7"/>
    <w:rsid w:val="001673C0"/>
    <w:rsid w:val="00167B48"/>
    <w:rsid w:val="0017007F"/>
    <w:rsid w:val="00172DFB"/>
    <w:rsid w:val="00175E31"/>
    <w:rsid w:val="00176756"/>
    <w:rsid w:val="00176ACC"/>
    <w:rsid w:val="0017709E"/>
    <w:rsid w:val="001807AD"/>
    <w:rsid w:val="0018181D"/>
    <w:rsid w:val="0018616B"/>
    <w:rsid w:val="00186581"/>
    <w:rsid w:val="00187313"/>
    <w:rsid w:val="00192AB2"/>
    <w:rsid w:val="00192D2C"/>
    <w:rsid w:val="00194922"/>
    <w:rsid w:val="001967BF"/>
    <w:rsid w:val="001A1508"/>
    <w:rsid w:val="001A3C73"/>
    <w:rsid w:val="001A72DF"/>
    <w:rsid w:val="001B12BA"/>
    <w:rsid w:val="001B338D"/>
    <w:rsid w:val="001B472E"/>
    <w:rsid w:val="001C041D"/>
    <w:rsid w:val="001C2CA4"/>
    <w:rsid w:val="001C3A26"/>
    <w:rsid w:val="001C3B37"/>
    <w:rsid w:val="001C4992"/>
    <w:rsid w:val="001C70EE"/>
    <w:rsid w:val="001C71E5"/>
    <w:rsid w:val="001D0501"/>
    <w:rsid w:val="001D096A"/>
    <w:rsid w:val="001D0E38"/>
    <w:rsid w:val="001D1883"/>
    <w:rsid w:val="001D3D39"/>
    <w:rsid w:val="001D6A4F"/>
    <w:rsid w:val="001D77F5"/>
    <w:rsid w:val="001D7B1D"/>
    <w:rsid w:val="001E0537"/>
    <w:rsid w:val="001E4FF3"/>
    <w:rsid w:val="001E5488"/>
    <w:rsid w:val="001E54DD"/>
    <w:rsid w:val="001E6A02"/>
    <w:rsid w:val="001F14E5"/>
    <w:rsid w:val="00201A77"/>
    <w:rsid w:val="00203239"/>
    <w:rsid w:val="00210972"/>
    <w:rsid w:val="0021395A"/>
    <w:rsid w:val="00225CB3"/>
    <w:rsid w:val="00226282"/>
    <w:rsid w:val="00231152"/>
    <w:rsid w:val="00231C2D"/>
    <w:rsid w:val="00232BC0"/>
    <w:rsid w:val="00235051"/>
    <w:rsid w:val="00235DDA"/>
    <w:rsid w:val="00240338"/>
    <w:rsid w:val="00241EF5"/>
    <w:rsid w:val="00245D50"/>
    <w:rsid w:val="00254F25"/>
    <w:rsid w:val="00257C62"/>
    <w:rsid w:val="002667B5"/>
    <w:rsid w:val="00266B14"/>
    <w:rsid w:val="0026717A"/>
    <w:rsid w:val="00272B46"/>
    <w:rsid w:val="00275E7B"/>
    <w:rsid w:val="00276538"/>
    <w:rsid w:val="002826D3"/>
    <w:rsid w:val="00286BF6"/>
    <w:rsid w:val="00287479"/>
    <w:rsid w:val="002904BE"/>
    <w:rsid w:val="00291252"/>
    <w:rsid w:val="0029496B"/>
    <w:rsid w:val="00294CC6"/>
    <w:rsid w:val="002A1B40"/>
    <w:rsid w:val="002A3E23"/>
    <w:rsid w:val="002A5DFF"/>
    <w:rsid w:val="002A6422"/>
    <w:rsid w:val="002A65D0"/>
    <w:rsid w:val="002B1CF7"/>
    <w:rsid w:val="002B5F49"/>
    <w:rsid w:val="002B6624"/>
    <w:rsid w:val="002D001A"/>
    <w:rsid w:val="002D0B54"/>
    <w:rsid w:val="002D3E16"/>
    <w:rsid w:val="002D712A"/>
    <w:rsid w:val="002E0507"/>
    <w:rsid w:val="002E0B2B"/>
    <w:rsid w:val="002E3D36"/>
    <w:rsid w:val="002F0AF6"/>
    <w:rsid w:val="002F4365"/>
    <w:rsid w:val="002F767B"/>
    <w:rsid w:val="00305967"/>
    <w:rsid w:val="0030628C"/>
    <w:rsid w:val="00306F2D"/>
    <w:rsid w:val="0031143E"/>
    <w:rsid w:val="0031352F"/>
    <w:rsid w:val="003141D3"/>
    <w:rsid w:val="0031464E"/>
    <w:rsid w:val="00317AE4"/>
    <w:rsid w:val="003206B8"/>
    <w:rsid w:val="00324B8C"/>
    <w:rsid w:val="003271B2"/>
    <w:rsid w:val="00333362"/>
    <w:rsid w:val="003334A4"/>
    <w:rsid w:val="003336AB"/>
    <w:rsid w:val="0033456E"/>
    <w:rsid w:val="00334D2E"/>
    <w:rsid w:val="0034061B"/>
    <w:rsid w:val="00340C98"/>
    <w:rsid w:val="00340FBB"/>
    <w:rsid w:val="003417BB"/>
    <w:rsid w:val="00342709"/>
    <w:rsid w:val="00346C2C"/>
    <w:rsid w:val="00350239"/>
    <w:rsid w:val="00352798"/>
    <w:rsid w:val="00353050"/>
    <w:rsid w:val="00360650"/>
    <w:rsid w:val="00361987"/>
    <w:rsid w:val="00365F5B"/>
    <w:rsid w:val="0037280D"/>
    <w:rsid w:val="00374D2E"/>
    <w:rsid w:val="00377D39"/>
    <w:rsid w:val="003802D6"/>
    <w:rsid w:val="00380781"/>
    <w:rsid w:val="0038457A"/>
    <w:rsid w:val="003849C8"/>
    <w:rsid w:val="00386A59"/>
    <w:rsid w:val="0038729A"/>
    <w:rsid w:val="00391B5C"/>
    <w:rsid w:val="003959B2"/>
    <w:rsid w:val="0039714B"/>
    <w:rsid w:val="003A0B34"/>
    <w:rsid w:val="003A1166"/>
    <w:rsid w:val="003A176E"/>
    <w:rsid w:val="003A7DDB"/>
    <w:rsid w:val="003B1C0B"/>
    <w:rsid w:val="003B43F5"/>
    <w:rsid w:val="003B445E"/>
    <w:rsid w:val="003B5B4D"/>
    <w:rsid w:val="003B7555"/>
    <w:rsid w:val="003C457A"/>
    <w:rsid w:val="003C5C02"/>
    <w:rsid w:val="003D2DC9"/>
    <w:rsid w:val="003D4E2B"/>
    <w:rsid w:val="003D707F"/>
    <w:rsid w:val="003D75D4"/>
    <w:rsid w:val="003E1C24"/>
    <w:rsid w:val="003E2022"/>
    <w:rsid w:val="003E20C9"/>
    <w:rsid w:val="003E4791"/>
    <w:rsid w:val="003F0C88"/>
    <w:rsid w:val="003F133D"/>
    <w:rsid w:val="003F245D"/>
    <w:rsid w:val="003F5541"/>
    <w:rsid w:val="003F7F21"/>
    <w:rsid w:val="00403DF5"/>
    <w:rsid w:val="00404AB3"/>
    <w:rsid w:val="00411B6B"/>
    <w:rsid w:val="004136BC"/>
    <w:rsid w:val="004152CF"/>
    <w:rsid w:val="00420FB8"/>
    <w:rsid w:val="00421710"/>
    <w:rsid w:val="00423AB3"/>
    <w:rsid w:val="0042583C"/>
    <w:rsid w:val="004258B8"/>
    <w:rsid w:val="0043015A"/>
    <w:rsid w:val="00430C34"/>
    <w:rsid w:val="00431C4C"/>
    <w:rsid w:val="00432140"/>
    <w:rsid w:val="00433015"/>
    <w:rsid w:val="00433147"/>
    <w:rsid w:val="0043382B"/>
    <w:rsid w:val="00434612"/>
    <w:rsid w:val="00435056"/>
    <w:rsid w:val="004358F8"/>
    <w:rsid w:val="004359B2"/>
    <w:rsid w:val="0044018B"/>
    <w:rsid w:val="004407B9"/>
    <w:rsid w:val="004414F1"/>
    <w:rsid w:val="00443669"/>
    <w:rsid w:val="00444002"/>
    <w:rsid w:val="004505AD"/>
    <w:rsid w:val="00451823"/>
    <w:rsid w:val="00454876"/>
    <w:rsid w:val="00455B57"/>
    <w:rsid w:val="00462900"/>
    <w:rsid w:val="00462904"/>
    <w:rsid w:val="00464405"/>
    <w:rsid w:val="00466D8F"/>
    <w:rsid w:val="0047229C"/>
    <w:rsid w:val="004766B2"/>
    <w:rsid w:val="004846EC"/>
    <w:rsid w:val="004849A8"/>
    <w:rsid w:val="0048683B"/>
    <w:rsid w:val="004920C9"/>
    <w:rsid w:val="0049375B"/>
    <w:rsid w:val="00494521"/>
    <w:rsid w:val="004976F2"/>
    <w:rsid w:val="004A0D92"/>
    <w:rsid w:val="004A147B"/>
    <w:rsid w:val="004A5691"/>
    <w:rsid w:val="004B07E5"/>
    <w:rsid w:val="004B1EC5"/>
    <w:rsid w:val="004B2DE0"/>
    <w:rsid w:val="004B3080"/>
    <w:rsid w:val="004B543B"/>
    <w:rsid w:val="004C0754"/>
    <w:rsid w:val="004C2DC6"/>
    <w:rsid w:val="004C6147"/>
    <w:rsid w:val="004C71A8"/>
    <w:rsid w:val="004D3265"/>
    <w:rsid w:val="004D4652"/>
    <w:rsid w:val="004E2F40"/>
    <w:rsid w:val="004E4998"/>
    <w:rsid w:val="004F6710"/>
    <w:rsid w:val="005044BA"/>
    <w:rsid w:val="0050562C"/>
    <w:rsid w:val="005058C6"/>
    <w:rsid w:val="005060AE"/>
    <w:rsid w:val="005065EE"/>
    <w:rsid w:val="00511AAC"/>
    <w:rsid w:val="00511CB0"/>
    <w:rsid w:val="005137BD"/>
    <w:rsid w:val="0052084B"/>
    <w:rsid w:val="00523374"/>
    <w:rsid w:val="005259E0"/>
    <w:rsid w:val="00526726"/>
    <w:rsid w:val="00526CAE"/>
    <w:rsid w:val="00527236"/>
    <w:rsid w:val="005300E6"/>
    <w:rsid w:val="00530D20"/>
    <w:rsid w:val="0054245A"/>
    <w:rsid w:val="00544627"/>
    <w:rsid w:val="00544778"/>
    <w:rsid w:val="005531B5"/>
    <w:rsid w:val="00554627"/>
    <w:rsid w:val="005557C2"/>
    <w:rsid w:val="00557539"/>
    <w:rsid w:val="00560C03"/>
    <w:rsid w:val="00561977"/>
    <w:rsid w:val="005664ED"/>
    <w:rsid w:val="00566F17"/>
    <w:rsid w:val="00571D7A"/>
    <w:rsid w:val="00576649"/>
    <w:rsid w:val="00577711"/>
    <w:rsid w:val="0058057F"/>
    <w:rsid w:val="00587C9F"/>
    <w:rsid w:val="00590B63"/>
    <w:rsid w:val="00591ED8"/>
    <w:rsid w:val="005935BC"/>
    <w:rsid w:val="00594F32"/>
    <w:rsid w:val="005974D2"/>
    <w:rsid w:val="005978AB"/>
    <w:rsid w:val="005A02D0"/>
    <w:rsid w:val="005B0406"/>
    <w:rsid w:val="005B0D76"/>
    <w:rsid w:val="005B31B1"/>
    <w:rsid w:val="005B61C4"/>
    <w:rsid w:val="005B69BA"/>
    <w:rsid w:val="005B770F"/>
    <w:rsid w:val="005C073B"/>
    <w:rsid w:val="005C26C5"/>
    <w:rsid w:val="005C33B0"/>
    <w:rsid w:val="005C479A"/>
    <w:rsid w:val="005C5CB1"/>
    <w:rsid w:val="005C6013"/>
    <w:rsid w:val="005D1A9F"/>
    <w:rsid w:val="005D57C7"/>
    <w:rsid w:val="005E08E5"/>
    <w:rsid w:val="005E3FAC"/>
    <w:rsid w:val="005E7751"/>
    <w:rsid w:val="005F43B9"/>
    <w:rsid w:val="005F56C2"/>
    <w:rsid w:val="005F6074"/>
    <w:rsid w:val="006000A3"/>
    <w:rsid w:val="006007C9"/>
    <w:rsid w:val="006020CF"/>
    <w:rsid w:val="0060328D"/>
    <w:rsid w:val="00605FED"/>
    <w:rsid w:val="00607C5B"/>
    <w:rsid w:val="00607DB3"/>
    <w:rsid w:val="00612152"/>
    <w:rsid w:val="00612A50"/>
    <w:rsid w:val="006156C0"/>
    <w:rsid w:val="00616A1E"/>
    <w:rsid w:val="006173F5"/>
    <w:rsid w:val="006203FF"/>
    <w:rsid w:val="00622D8E"/>
    <w:rsid w:val="00623F51"/>
    <w:rsid w:val="00624AAB"/>
    <w:rsid w:val="006257C9"/>
    <w:rsid w:val="00626243"/>
    <w:rsid w:val="006272F2"/>
    <w:rsid w:val="00630277"/>
    <w:rsid w:val="00630631"/>
    <w:rsid w:val="006343C8"/>
    <w:rsid w:val="00634E51"/>
    <w:rsid w:val="0063718C"/>
    <w:rsid w:val="0063730A"/>
    <w:rsid w:val="00637AB6"/>
    <w:rsid w:val="006454F0"/>
    <w:rsid w:val="00646788"/>
    <w:rsid w:val="006477F1"/>
    <w:rsid w:val="00653F04"/>
    <w:rsid w:val="00660B00"/>
    <w:rsid w:val="00662CE5"/>
    <w:rsid w:val="00666C32"/>
    <w:rsid w:val="006673B4"/>
    <w:rsid w:val="0066760C"/>
    <w:rsid w:val="006758D7"/>
    <w:rsid w:val="00676FF7"/>
    <w:rsid w:val="00682536"/>
    <w:rsid w:val="00683E32"/>
    <w:rsid w:val="0068403C"/>
    <w:rsid w:val="0068409B"/>
    <w:rsid w:val="006936D3"/>
    <w:rsid w:val="00693B0C"/>
    <w:rsid w:val="00694EFE"/>
    <w:rsid w:val="006A145B"/>
    <w:rsid w:val="006A17C4"/>
    <w:rsid w:val="006A4BD1"/>
    <w:rsid w:val="006C0B63"/>
    <w:rsid w:val="006C30BD"/>
    <w:rsid w:val="006C35BE"/>
    <w:rsid w:val="006C6440"/>
    <w:rsid w:val="006C7353"/>
    <w:rsid w:val="006D036A"/>
    <w:rsid w:val="006D177A"/>
    <w:rsid w:val="006D201E"/>
    <w:rsid w:val="006D2D52"/>
    <w:rsid w:val="006D3E2A"/>
    <w:rsid w:val="006D4E87"/>
    <w:rsid w:val="006D6DCA"/>
    <w:rsid w:val="006D7F91"/>
    <w:rsid w:val="006E0CBE"/>
    <w:rsid w:val="006E2980"/>
    <w:rsid w:val="006E397A"/>
    <w:rsid w:val="006E6847"/>
    <w:rsid w:val="006F46BE"/>
    <w:rsid w:val="006F6532"/>
    <w:rsid w:val="00700131"/>
    <w:rsid w:val="007029F1"/>
    <w:rsid w:val="00703296"/>
    <w:rsid w:val="00711B79"/>
    <w:rsid w:val="00714D1A"/>
    <w:rsid w:val="007177BC"/>
    <w:rsid w:val="00722B61"/>
    <w:rsid w:val="00724244"/>
    <w:rsid w:val="00724450"/>
    <w:rsid w:val="00727B4A"/>
    <w:rsid w:val="00735DF9"/>
    <w:rsid w:val="0073651D"/>
    <w:rsid w:val="00736E39"/>
    <w:rsid w:val="00740D27"/>
    <w:rsid w:val="0075161B"/>
    <w:rsid w:val="00751892"/>
    <w:rsid w:val="00752A9D"/>
    <w:rsid w:val="00753780"/>
    <w:rsid w:val="007554F9"/>
    <w:rsid w:val="00755DBF"/>
    <w:rsid w:val="007577AD"/>
    <w:rsid w:val="00760A45"/>
    <w:rsid w:val="00762009"/>
    <w:rsid w:val="00762E3F"/>
    <w:rsid w:val="007657E7"/>
    <w:rsid w:val="00766138"/>
    <w:rsid w:val="00767718"/>
    <w:rsid w:val="0077064F"/>
    <w:rsid w:val="007712E5"/>
    <w:rsid w:val="00771392"/>
    <w:rsid w:val="007727A6"/>
    <w:rsid w:val="00773777"/>
    <w:rsid w:val="0078790B"/>
    <w:rsid w:val="00791E75"/>
    <w:rsid w:val="007928F9"/>
    <w:rsid w:val="00792D43"/>
    <w:rsid w:val="00795903"/>
    <w:rsid w:val="00796ECC"/>
    <w:rsid w:val="00797BCF"/>
    <w:rsid w:val="007A13A0"/>
    <w:rsid w:val="007A64EB"/>
    <w:rsid w:val="007A78DC"/>
    <w:rsid w:val="007B2D28"/>
    <w:rsid w:val="007B2E49"/>
    <w:rsid w:val="007B3BF5"/>
    <w:rsid w:val="007B7473"/>
    <w:rsid w:val="007C04E1"/>
    <w:rsid w:val="007C5CD3"/>
    <w:rsid w:val="007C705B"/>
    <w:rsid w:val="007D3870"/>
    <w:rsid w:val="007D4164"/>
    <w:rsid w:val="007D459F"/>
    <w:rsid w:val="007E0DCB"/>
    <w:rsid w:val="007E489A"/>
    <w:rsid w:val="007E72AF"/>
    <w:rsid w:val="0080240C"/>
    <w:rsid w:val="00805DFD"/>
    <w:rsid w:val="00815F69"/>
    <w:rsid w:val="008169F3"/>
    <w:rsid w:val="00822844"/>
    <w:rsid w:val="00827E30"/>
    <w:rsid w:val="00833D53"/>
    <w:rsid w:val="00835187"/>
    <w:rsid w:val="00835999"/>
    <w:rsid w:val="0084024B"/>
    <w:rsid w:val="00840310"/>
    <w:rsid w:val="008411B3"/>
    <w:rsid w:val="00844564"/>
    <w:rsid w:val="00845A2D"/>
    <w:rsid w:val="00846A63"/>
    <w:rsid w:val="00850309"/>
    <w:rsid w:val="00851C31"/>
    <w:rsid w:val="00851D83"/>
    <w:rsid w:val="00852164"/>
    <w:rsid w:val="00853D9B"/>
    <w:rsid w:val="00855D2B"/>
    <w:rsid w:val="00860A00"/>
    <w:rsid w:val="00862512"/>
    <w:rsid w:val="00865404"/>
    <w:rsid w:val="00865908"/>
    <w:rsid w:val="008659F4"/>
    <w:rsid w:val="008714C4"/>
    <w:rsid w:val="00872F82"/>
    <w:rsid w:val="00873520"/>
    <w:rsid w:val="00873694"/>
    <w:rsid w:val="0087473B"/>
    <w:rsid w:val="00881889"/>
    <w:rsid w:val="008857FE"/>
    <w:rsid w:val="0088748D"/>
    <w:rsid w:val="00890BEB"/>
    <w:rsid w:val="0089137C"/>
    <w:rsid w:val="00892E03"/>
    <w:rsid w:val="0089428F"/>
    <w:rsid w:val="0089540C"/>
    <w:rsid w:val="008A12E7"/>
    <w:rsid w:val="008A227F"/>
    <w:rsid w:val="008A2D17"/>
    <w:rsid w:val="008A407A"/>
    <w:rsid w:val="008A5C7F"/>
    <w:rsid w:val="008A72BE"/>
    <w:rsid w:val="008A7601"/>
    <w:rsid w:val="008B4A68"/>
    <w:rsid w:val="008B50DF"/>
    <w:rsid w:val="008B79C6"/>
    <w:rsid w:val="008B7B62"/>
    <w:rsid w:val="008C192D"/>
    <w:rsid w:val="008C3597"/>
    <w:rsid w:val="008C3C1D"/>
    <w:rsid w:val="008D3D47"/>
    <w:rsid w:val="008D495C"/>
    <w:rsid w:val="008E2A5F"/>
    <w:rsid w:val="008E702F"/>
    <w:rsid w:val="008F1089"/>
    <w:rsid w:val="008F6751"/>
    <w:rsid w:val="009029C9"/>
    <w:rsid w:val="00902F40"/>
    <w:rsid w:val="009049B2"/>
    <w:rsid w:val="00907206"/>
    <w:rsid w:val="00914DB4"/>
    <w:rsid w:val="009168DB"/>
    <w:rsid w:val="00916D23"/>
    <w:rsid w:val="0092073E"/>
    <w:rsid w:val="0092137E"/>
    <w:rsid w:val="009222A5"/>
    <w:rsid w:val="009227B4"/>
    <w:rsid w:val="00927205"/>
    <w:rsid w:val="00934750"/>
    <w:rsid w:val="0093477E"/>
    <w:rsid w:val="0093754F"/>
    <w:rsid w:val="00941089"/>
    <w:rsid w:val="0094598D"/>
    <w:rsid w:val="00945D20"/>
    <w:rsid w:val="00945FC8"/>
    <w:rsid w:val="0095301E"/>
    <w:rsid w:val="00957C9B"/>
    <w:rsid w:val="00964337"/>
    <w:rsid w:val="00964479"/>
    <w:rsid w:val="00966341"/>
    <w:rsid w:val="00967673"/>
    <w:rsid w:val="0097133E"/>
    <w:rsid w:val="009721DE"/>
    <w:rsid w:val="00973301"/>
    <w:rsid w:val="00976A35"/>
    <w:rsid w:val="009773C4"/>
    <w:rsid w:val="00982E21"/>
    <w:rsid w:val="00986F05"/>
    <w:rsid w:val="00987413"/>
    <w:rsid w:val="0099116C"/>
    <w:rsid w:val="00991A15"/>
    <w:rsid w:val="00993BD9"/>
    <w:rsid w:val="009968F7"/>
    <w:rsid w:val="009A5689"/>
    <w:rsid w:val="009A7D5A"/>
    <w:rsid w:val="009B04D1"/>
    <w:rsid w:val="009B47B5"/>
    <w:rsid w:val="009B63FE"/>
    <w:rsid w:val="009C0B52"/>
    <w:rsid w:val="009C6521"/>
    <w:rsid w:val="009C6DC4"/>
    <w:rsid w:val="009C702C"/>
    <w:rsid w:val="009C77F8"/>
    <w:rsid w:val="009E0323"/>
    <w:rsid w:val="009E240B"/>
    <w:rsid w:val="009E3364"/>
    <w:rsid w:val="009E5BEE"/>
    <w:rsid w:val="009E6CC4"/>
    <w:rsid w:val="009F1536"/>
    <w:rsid w:val="009F3E2A"/>
    <w:rsid w:val="009F4A2F"/>
    <w:rsid w:val="009F7613"/>
    <w:rsid w:val="00A00286"/>
    <w:rsid w:val="00A03E2A"/>
    <w:rsid w:val="00A03E80"/>
    <w:rsid w:val="00A0470D"/>
    <w:rsid w:val="00A05786"/>
    <w:rsid w:val="00A07221"/>
    <w:rsid w:val="00A1095E"/>
    <w:rsid w:val="00A11846"/>
    <w:rsid w:val="00A12E29"/>
    <w:rsid w:val="00A22133"/>
    <w:rsid w:val="00A320AA"/>
    <w:rsid w:val="00A349F3"/>
    <w:rsid w:val="00A36FF3"/>
    <w:rsid w:val="00A37722"/>
    <w:rsid w:val="00A40B00"/>
    <w:rsid w:val="00A42C1D"/>
    <w:rsid w:val="00A433D8"/>
    <w:rsid w:val="00A45FA6"/>
    <w:rsid w:val="00A46FBD"/>
    <w:rsid w:val="00A50705"/>
    <w:rsid w:val="00A51E1F"/>
    <w:rsid w:val="00A53EE6"/>
    <w:rsid w:val="00A5460B"/>
    <w:rsid w:val="00A54F8F"/>
    <w:rsid w:val="00A55374"/>
    <w:rsid w:val="00A628E2"/>
    <w:rsid w:val="00A66913"/>
    <w:rsid w:val="00A71691"/>
    <w:rsid w:val="00A71E0C"/>
    <w:rsid w:val="00A74399"/>
    <w:rsid w:val="00A76EA3"/>
    <w:rsid w:val="00A8608B"/>
    <w:rsid w:val="00A9216C"/>
    <w:rsid w:val="00A93175"/>
    <w:rsid w:val="00A93DDD"/>
    <w:rsid w:val="00A941E4"/>
    <w:rsid w:val="00A95C18"/>
    <w:rsid w:val="00AA00C2"/>
    <w:rsid w:val="00AA1814"/>
    <w:rsid w:val="00AA190C"/>
    <w:rsid w:val="00AA2A52"/>
    <w:rsid w:val="00AB0CC8"/>
    <w:rsid w:val="00AB1045"/>
    <w:rsid w:val="00AB3B47"/>
    <w:rsid w:val="00AB4B29"/>
    <w:rsid w:val="00AC573C"/>
    <w:rsid w:val="00AC59E3"/>
    <w:rsid w:val="00AD226A"/>
    <w:rsid w:val="00AD564E"/>
    <w:rsid w:val="00AD62B5"/>
    <w:rsid w:val="00AD74AB"/>
    <w:rsid w:val="00AE0CF0"/>
    <w:rsid w:val="00AE126E"/>
    <w:rsid w:val="00AE7680"/>
    <w:rsid w:val="00AE7915"/>
    <w:rsid w:val="00AF053C"/>
    <w:rsid w:val="00AF4D86"/>
    <w:rsid w:val="00AF738A"/>
    <w:rsid w:val="00AF7CF2"/>
    <w:rsid w:val="00B03CBD"/>
    <w:rsid w:val="00B10237"/>
    <w:rsid w:val="00B10A9C"/>
    <w:rsid w:val="00B11251"/>
    <w:rsid w:val="00B13409"/>
    <w:rsid w:val="00B1756C"/>
    <w:rsid w:val="00B20B76"/>
    <w:rsid w:val="00B2316C"/>
    <w:rsid w:val="00B249AD"/>
    <w:rsid w:val="00B2544C"/>
    <w:rsid w:val="00B264B6"/>
    <w:rsid w:val="00B30381"/>
    <w:rsid w:val="00B3354A"/>
    <w:rsid w:val="00B34725"/>
    <w:rsid w:val="00B35DB6"/>
    <w:rsid w:val="00B35FE7"/>
    <w:rsid w:val="00B43687"/>
    <w:rsid w:val="00B45404"/>
    <w:rsid w:val="00B506AA"/>
    <w:rsid w:val="00B532A1"/>
    <w:rsid w:val="00B56C16"/>
    <w:rsid w:val="00B62875"/>
    <w:rsid w:val="00B637FF"/>
    <w:rsid w:val="00B64948"/>
    <w:rsid w:val="00B70373"/>
    <w:rsid w:val="00B720FA"/>
    <w:rsid w:val="00B76DA6"/>
    <w:rsid w:val="00B77302"/>
    <w:rsid w:val="00B863FD"/>
    <w:rsid w:val="00B91436"/>
    <w:rsid w:val="00B937AC"/>
    <w:rsid w:val="00B93B11"/>
    <w:rsid w:val="00B93BFB"/>
    <w:rsid w:val="00B96700"/>
    <w:rsid w:val="00B973C1"/>
    <w:rsid w:val="00B97738"/>
    <w:rsid w:val="00BA255A"/>
    <w:rsid w:val="00BA38D4"/>
    <w:rsid w:val="00BA5DF9"/>
    <w:rsid w:val="00BA5EF2"/>
    <w:rsid w:val="00BA678D"/>
    <w:rsid w:val="00BB0E41"/>
    <w:rsid w:val="00BB0EA3"/>
    <w:rsid w:val="00BB624A"/>
    <w:rsid w:val="00BB6F43"/>
    <w:rsid w:val="00BB7F47"/>
    <w:rsid w:val="00BC0E52"/>
    <w:rsid w:val="00BC789B"/>
    <w:rsid w:val="00BD620E"/>
    <w:rsid w:val="00BD7321"/>
    <w:rsid w:val="00BE470B"/>
    <w:rsid w:val="00BE5B06"/>
    <w:rsid w:val="00BE5C86"/>
    <w:rsid w:val="00BE623A"/>
    <w:rsid w:val="00BE757F"/>
    <w:rsid w:val="00BE78B7"/>
    <w:rsid w:val="00BF050A"/>
    <w:rsid w:val="00BF0C83"/>
    <w:rsid w:val="00BF0E52"/>
    <w:rsid w:val="00BF148F"/>
    <w:rsid w:val="00BF2940"/>
    <w:rsid w:val="00C0032A"/>
    <w:rsid w:val="00C00C86"/>
    <w:rsid w:val="00C0356C"/>
    <w:rsid w:val="00C056AC"/>
    <w:rsid w:val="00C102DB"/>
    <w:rsid w:val="00C1164C"/>
    <w:rsid w:val="00C12E71"/>
    <w:rsid w:val="00C15747"/>
    <w:rsid w:val="00C1799F"/>
    <w:rsid w:val="00C2020F"/>
    <w:rsid w:val="00C212E0"/>
    <w:rsid w:val="00C2296B"/>
    <w:rsid w:val="00C23FF0"/>
    <w:rsid w:val="00C261DD"/>
    <w:rsid w:val="00C27CB9"/>
    <w:rsid w:val="00C340B1"/>
    <w:rsid w:val="00C35AD6"/>
    <w:rsid w:val="00C37F95"/>
    <w:rsid w:val="00C43F1A"/>
    <w:rsid w:val="00C4520F"/>
    <w:rsid w:val="00C4708E"/>
    <w:rsid w:val="00C477A9"/>
    <w:rsid w:val="00C50BBC"/>
    <w:rsid w:val="00C51DD4"/>
    <w:rsid w:val="00C522EC"/>
    <w:rsid w:val="00C533DA"/>
    <w:rsid w:val="00C535CB"/>
    <w:rsid w:val="00C537CC"/>
    <w:rsid w:val="00C54E8C"/>
    <w:rsid w:val="00C6274A"/>
    <w:rsid w:val="00C64377"/>
    <w:rsid w:val="00C731CC"/>
    <w:rsid w:val="00C7414E"/>
    <w:rsid w:val="00C74842"/>
    <w:rsid w:val="00C749DE"/>
    <w:rsid w:val="00C762E0"/>
    <w:rsid w:val="00C80C28"/>
    <w:rsid w:val="00C843C9"/>
    <w:rsid w:val="00C85419"/>
    <w:rsid w:val="00C85A90"/>
    <w:rsid w:val="00C87C50"/>
    <w:rsid w:val="00C916C0"/>
    <w:rsid w:val="00C96F71"/>
    <w:rsid w:val="00C970AA"/>
    <w:rsid w:val="00CA0851"/>
    <w:rsid w:val="00CA0894"/>
    <w:rsid w:val="00CA2132"/>
    <w:rsid w:val="00CA31FF"/>
    <w:rsid w:val="00CA51F7"/>
    <w:rsid w:val="00CA65BE"/>
    <w:rsid w:val="00CA6B41"/>
    <w:rsid w:val="00CB30CD"/>
    <w:rsid w:val="00CB4082"/>
    <w:rsid w:val="00CB7A90"/>
    <w:rsid w:val="00CC12C5"/>
    <w:rsid w:val="00CC12E7"/>
    <w:rsid w:val="00CC208A"/>
    <w:rsid w:val="00CC2D3F"/>
    <w:rsid w:val="00CC3655"/>
    <w:rsid w:val="00CC5E94"/>
    <w:rsid w:val="00CC7F2B"/>
    <w:rsid w:val="00CD3664"/>
    <w:rsid w:val="00CD4A62"/>
    <w:rsid w:val="00CD6086"/>
    <w:rsid w:val="00CE2F97"/>
    <w:rsid w:val="00CF2244"/>
    <w:rsid w:val="00CF50C2"/>
    <w:rsid w:val="00D02792"/>
    <w:rsid w:val="00D02AED"/>
    <w:rsid w:val="00D02B6A"/>
    <w:rsid w:val="00D03F54"/>
    <w:rsid w:val="00D03F98"/>
    <w:rsid w:val="00D054BE"/>
    <w:rsid w:val="00D05F09"/>
    <w:rsid w:val="00D06CCE"/>
    <w:rsid w:val="00D1054F"/>
    <w:rsid w:val="00D121FE"/>
    <w:rsid w:val="00D1282D"/>
    <w:rsid w:val="00D15310"/>
    <w:rsid w:val="00D1560B"/>
    <w:rsid w:val="00D20101"/>
    <w:rsid w:val="00D22CE9"/>
    <w:rsid w:val="00D241AF"/>
    <w:rsid w:val="00D250EE"/>
    <w:rsid w:val="00D32387"/>
    <w:rsid w:val="00D51814"/>
    <w:rsid w:val="00D52AD0"/>
    <w:rsid w:val="00D547DF"/>
    <w:rsid w:val="00D56A0D"/>
    <w:rsid w:val="00D62DBB"/>
    <w:rsid w:val="00D63B77"/>
    <w:rsid w:val="00D70C8D"/>
    <w:rsid w:val="00D71816"/>
    <w:rsid w:val="00D72F67"/>
    <w:rsid w:val="00D774A4"/>
    <w:rsid w:val="00D8355A"/>
    <w:rsid w:val="00D8394D"/>
    <w:rsid w:val="00D935A9"/>
    <w:rsid w:val="00D93F26"/>
    <w:rsid w:val="00D94D10"/>
    <w:rsid w:val="00D978D6"/>
    <w:rsid w:val="00DB106D"/>
    <w:rsid w:val="00DB11EF"/>
    <w:rsid w:val="00DB2955"/>
    <w:rsid w:val="00DB3D98"/>
    <w:rsid w:val="00DB4168"/>
    <w:rsid w:val="00DB735F"/>
    <w:rsid w:val="00DC16F7"/>
    <w:rsid w:val="00DC2B2A"/>
    <w:rsid w:val="00DC5BE7"/>
    <w:rsid w:val="00DD13BE"/>
    <w:rsid w:val="00DD1851"/>
    <w:rsid w:val="00DD1DB4"/>
    <w:rsid w:val="00DD2DE5"/>
    <w:rsid w:val="00DD42EA"/>
    <w:rsid w:val="00DD7D86"/>
    <w:rsid w:val="00DE18E7"/>
    <w:rsid w:val="00DE1AC4"/>
    <w:rsid w:val="00DE5DEF"/>
    <w:rsid w:val="00DE7050"/>
    <w:rsid w:val="00DF1F28"/>
    <w:rsid w:val="00E0039F"/>
    <w:rsid w:val="00E0563F"/>
    <w:rsid w:val="00E069B7"/>
    <w:rsid w:val="00E13BF2"/>
    <w:rsid w:val="00E15FC0"/>
    <w:rsid w:val="00E2132A"/>
    <w:rsid w:val="00E3102A"/>
    <w:rsid w:val="00E330AC"/>
    <w:rsid w:val="00E34E66"/>
    <w:rsid w:val="00E36F54"/>
    <w:rsid w:val="00E3773C"/>
    <w:rsid w:val="00E42AF8"/>
    <w:rsid w:val="00E430B0"/>
    <w:rsid w:val="00E43870"/>
    <w:rsid w:val="00E449BF"/>
    <w:rsid w:val="00E45D40"/>
    <w:rsid w:val="00E468B4"/>
    <w:rsid w:val="00E52672"/>
    <w:rsid w:val="00E53BE6"/>
    <w:rsid w:val="00E5418E"/>
    <w:rsid w:val="00E54C20"/>
    <w:rsid w:val="00E55369"/>
    <w:rsid w:val="00E572E9"/>
    <w:rsid w:val="00E60082"/>
    <w:rsid w:val="00E6195D"/>
    <w:rsid w:val="00E61F79"/>
    <w:rsid w:val="00E63DB7"/>
    <w:rsid w:val="00E64952"/>
    <w:rsid w:val="00E651E2"/>
    <w:rsid w:val="00E658DD"/>
    <w:rsid w:val="00E67A79"/>
    <w:rsid w:val="00E779D4"/>
    <w:rsid w:val="00E8236A"/>
    <w:rsid w:val="00E82744"/>
    <w:rsid w:val="00E83237"/>
    <w:rsid w:val="00E859DA"/>
    <w:rsid w:val="00E85BB3"/>
    <w:rsid w:val="00E86ECE"/>
    <w:rsid w:val="00E92CB2"/>
    <w:rsid w:val="00E94D9E"/>
    <w:rsid w:val="00E97F9D"/>
    <w:rsid w:val="00EA0968"/>
    <w:rsid w:val="00EA199D"/>
    <w:rsid w:val="00EA5418"/>
    <w:rsid w:val="00EA64FC"/>
    <w:rsid w:val="00EA6A26"/>
    <w:rsid w:val="00EA74C8"/>
    <w:rsid w:val="00EB0CFE"/>
    <w:rsid w:val="00EB53B0"/>
    <w:rsid w:val="00EC704A"/>
    <w:rsid w:val="00EC7568"/>
    <w:rsid w:val="00ED0313"/>
    <w:rsid w:val="00ED190B"/>
    <w:rsid w:val="00ED6A48"/>
    <w:rsid w:val="00EE0FC2"/>
    <w:rsid w:val="00EE2AE6"/>
    <w:rsid w:val="00EE3006"/>
    <w:rsid w:val="00EE364B"/>
    <w:rsid w:val="00EE5988"/>
    <w:rsid w:val="00EE5B17"/>
    <w:rsid w:val="00EE6099"/>
    <w:rsid w:val="00EE6D41"/>
    <w:rsid w:val="00EF2C8A"/>
    <w:rsid w:val="00EF4496"/>
    <w:rsid w:val="00F06419"/>
    <w:rsid w:val="00F0711F"/>
    <w:rsid w:val="00F073DC"/>
    <w:rsid w:val="00F11BF3"/>
    <w:rsid w:val="00F1236B"/>
    <w:rsid w:val="00F15F86"/>
    <w:rsid w:val="00F16818"/>
    <w:rsid w:val="00F208BD"/>
    <w:rsid w:val="00F25395"/>
    <w:rsid w:val="00F25AFE"/>
    <w:rsid w:val="00F26B45"/>
    <w:rsid w:val="00F26C70"/>
    <w:rsid w:val="00F26F77"/>
    <w:rsid w:val="00F31B45"/>
    <w:rsid w:val="00F31F9D"/>
    <w:rsid w:val="00F36DAC"/>
    <w:rsid w:val="00F375B7"/>
    <w:rsid w:val="00F43EDC"/>
    <w:rsid w:val="00F44655"/>
    <w:rsid w:val="00F44BF3"/>
    <w:rsid w:val="00F534B2"/>
    <w:rsid w:val="00F56C68"/>
    <w:rsid w:val="00F642D5"/>
    <w:rsid w:val="00F6649F"/>
    <w:rsid w:val="00F70225"/>
    <w:rsid w:val="00F72E8B"/>
    <w:rsid w:val="00F76ACD"/>
    <w:rsid w:val="00F772FF"/>
    <w:rsid w:val="00F77C44"/>
    <w:rsid w:val="00F77CFC"/>
    <w:rsid w:val="00F84F85"/>
    <w:rsid w:val="00F852E9"/>
    <w:rsid w:val="00F8756A"/>
    <w:rsid w:val="00F9017A"/>
    <w:rsid w:val="00F920AE"/>
    <w:rsid w:val="00F93603"/>
    <w:rsid w:val="00F93D62"/>
    <w:rsid w:val="00F95F79"/>
    <w:rsid w:val="00F974B1"/>
    <w:rsid w:val="00FA1656"/>
    <w:rsid w:val="00FA3482"/>
    <w:rsid w:val="00FB51C8"/>
    <w:rsid w:val="00FB77EA"/>
    <w:rsid w:val="00FC26C1"/>
    <w:rsid w:val="00FC5345"/>
    <w:rsid w:val="00FC787F"/>
    <w:rsid w:val="00FC7C32"/>
    <w:rsid w:val="00FD29DA"/>
    <w:rsid w:val="00FD464B"/>
    <w:rsid w:val="00FD56DC"/>
    <w:rsid w:val="00FD6DED"/>
    <w:rsid w:val="00FD70E5"/>
    <w:rsid w:val="00FD79DF"/>
    <w:rsid w:val="00FE5537"/>
    <w:rsid w:val="00FE645D"/>
    <w:rsid w:val="00FE70BA"/>
    <w:rsid w:val="00FF101E"/>
    <w:rsid w:val="00FF453A"/>
    <w:rsid w:val="00FF6DF9"/>
    <w:rsid w:val="00FF7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61875"/>
  <w15:docId w15:val="{903430D1-3CC8-459B-852D-9B8F80499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380781"/>
    <w:pPr>
      <w:keepNext/>
      <w:numPr>
        <w:numId w:val="1"/>
      </w:numPr>
      <w:spacing w:before="240" w:after="240" w:line="240" w:lineRule="auto"/>
      <w:outlineLvl w:val="0"/>
    </w:pPr>
    <w:rPr>
      <w:rFonts w:ascii="Arial" w:eastAsia="Times New Roman" w:hAnsi="Arial" w:cs="Arial"/>
      <w:b/>
      <w:bCs/>
      <w:kern w:val="32"/>
      <w:sz w:val="26"/>
      <w:szCs w:val="26"/>
    </w:rPr>
  </w:style>
  <w:style w:type="paragraph" w:styleId="Heading2">
    <w:name w:val="heading 2"/>
    <w:basedOn w:val="Normal"/>
    <w:next w:val="Normal"/>
    <w:link w:val="Heading2Char"/>
    <w:uiPriority w:val="99"/>
    <w:qFormat/>
    <w:rsid w:val="00380781"/>
    <w:pPr>
      <w:keepNext/>
      <w:numPr>
        <w:ilvl w:val="1"/>
        <w:numId w:val="1"/>
      </w:numPr>
      <w:tabs>
        <w:tab w:val="num" w:pos="1026"/>
        <w:tab w:val="num" w:pos="1116"/>
      </w:tabs>
      <w:spacing w:before="240" w:after="60" w:line="240" w:lineRule="auto"/>
      <w:outlineLvl w:val="1"/>
    </w:pPr>
    <w:rPr>
      <w:rFonts w:ascii="Arial" w:eastAsia="Times New Roman" w:hAnsi="Arial" w:cs="Arial"/>
      <w:b/>
      <w:bCs/>
      <w:iCs/>
      <w:sz w:val="24"/>
      <w:szCs w:val="20"/>
    </w:rPr>
  </w:style>
  <w:style w:type="paragraph" w:styleId="Heading3">
    <w:name w:val="heading 3"/>
    <w:basedOn w:val="Normal"/>
    <w:next w:val="Normal"/>
    <w:link w:val="Heading3Char1"/>
    <w:uiPriority w:val="99"/>
    <w:qFormat/>
    <w:rsid w:val="00380781"/>
    <w:pPr>
      <w:keepNext/>
      <w:numPr>
        <w:ilvl w:val="2"/>
        <w:numId w:val="1"/>
      </w:numPr>
      <w:tabs>
        <w:tab w:val="clear" w:pos="990"/>
        <w:tab w:val="num" w:pos="720"/>
      </w:tabs>
      <w:spacing w:before="240" w:after="60" w:line="240" w:lineRule="auto"/>
      <w:ind w:left="720"/>
      <w:outlineLvl w:val="2"/>
    </w:pPr>
    <w:rPr>
      <w:rFonts w:ascii="Arial" w:eastAsia="Times New Roman" w:hAnsi="Arial" w:cs="Arial"/>
      <w:b/>
      <w:bCs/>
      <w:szCs w:val="26"/>
    </w:rPr>
  </w:style>
  <w:style w:type="paragraph" w:styleId="Heading4">
    <w:name w:val="heading 4"/>
    <w:basedOn w:val="Normal"/>
    <w:next w:val="Normal"/>
    <w:link w:val="Heading4Char"/>
    <w:uiPriority w:val="99"/>
    <w:qFormat/>
    <w:rsid w:val="00380781"/>
    <w:pPr>
      <w:keepNext/>
      <w:numPr>
        <w:ilvl w:val="3"/>
        <w:numId w:val="1"/>
      </w:numPr>
      <w:spacing w:before="240" w:after="60" w:line="240" w:lineRule="auto"/>
      <w:outlineLvl w:val="3"/>
    </w:pPr>
    <w:rPr>
      <w:rFonts w:ascii="Arial" w:eastAsia="Times New Roman" w:hAnsi="Arial" w:cs="Times New Roman"/>
      <w:b/>
      <w:bCs/>
      <w:sz w:val="28"/>
      <w:szCs w:val="28"/>
    </w:rPr>
  </w:style>
  <w:style w:type="paragraph" w:styleId="Heading5">
    <w:name w:val="heading 5"/>
    <w:basedOn w:val="Normal"/>
    <w:next w:val="Normal"/>
    <w:link w:val="Heading5Char"/>
    <w:uiPriority w:val="99"/>
    <w:qFormat/>
    <w:rsid w:val="00380781"/>
    <w:pPr>
      <w:numPr>
        <w:ilvl w:val="4"/>
        <w:numId w:val="1"/>
      </w:numPr>
      <w:spacing w:before="240" w:after="60" w:line="240" w:lineRule="auto"/>
      <w:outlineLvl w:val="4"/>
    </w:pPr>
    <w:rPr>
      <w:rFonts w:ascii="Arial" w:eastAsia="Times New Roman" w:hAnsi="Arial" w:cs="Times New Roman"/>
      <w:b/>
      <w:bCs/>
      <w:i/>
      <w:iCs/>
      <w:sz w:val="26"/>
      <w:szCs w:val="26"/>
    </w:rPr>
  </w:style>
  <w:style w:type="paragraph" w:styleId="Heading6">
    <w:name w:val="heading 6"/>
    <w:basedOn w:val="Normal"/>
    <w:next w:val="Normal"/>
    <w:link w:val="Heading6Char"/>
    <w:uiPriority w:val="99"/>
    <w:qFormat/>
    <w:rsid w:val="00380781"/>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9"/>
    <w:qFormat/>
    <w:rsid w:val="00380781"/>
    <w:pPr>
      <w:numPr>
        <w:ilvl w:val="6"/>
        <w:numId w:val="1"/>
      </w:numPr>
      <w:spacing w:before="240" w:after="60" w:line="240" w:lineRule="auto"/>
      <w:outlineLvl w:val="6"/>
    </w:pPr>
    <w:rPr>
      <w:rFonts w:ascii="Times New Roman" w:eastAsia="Times New Roman" w:hAnsi="Times New Roman" w:cs="Times New Roman"/>
      <w:sz w:val="24"/>
      <w:szCs w:val="20"/>
    </w:rPr>
  </w:style>
  <w:style w:type="paragraph" w:styleId="Heading8">
    <w:name w:val="heading 8"/>
    <w:basedOn w:val="Normal"/>
    <w:next w:val="Normal"/>
    <w:link w:val="Heading8Char"/>
    <w:uiPriority w:val="99"/>
    <w:qFormat/>
    <w:rsid w:val="00380781"/>
    <w:pPr>
      <w:numPr>
        <w:ilvl w:val="7"/>
        <w:numId w:val="1"/>
      </w:numPr>
      <w:spacing w:before="240" w:after="60" w:line="240" w:lineRule="auto"/>
      <w:outlineLvl w:val="7"/>
    </w:pPr>
    <w:rPr>
      <w:rFonts w:ascii="Times New Roman" w:eastAsia="Times New Roman" w:hAnsi="Times New Roman" w:cs="Times New Roman"/>
      <w:i/>
      <w:iCs/>
      <w:sz w:val="24"/>
      <w:szCs w:val="20"/>
    </w:rPr>
  </w:style>
  <w:style w:type="paragraph" w:styleId="Heading9">
    <w:name w:val="heading 9"/>
    <w:basedOn w:val="Normal"/>
    <w:next w:val="Normal"/>
    <w:link w:val="Heading9Char"/>
    <w:uiPriority w:val="99"/>
    <w:qFormat/>
    <w:rsid w:val="00380781"/>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205"/>
    <w:pPr>
      <w:spacing w:after="200" w:line="276" w:lineRule="auto"/>
      <w:ind w:left="720"/>
      <w:contextualSpacing/>
    </w:pPr>
    <w:rPr>
      <w:rFonts w:ascii="Calibri" w:hAnsi="Calibri" w:cs="Times New Roman"/>
    </w:rPr>
  </w:style>
  <w:style w:type="character" w:customStyle="1" w:styleId="Heading1Char">
    <w:name w:val="Heading 1 Char"/>
    <w:basedOn w:val="DefaultParagraphFont"/>
    <w:link w:val="Heading1"/>
    <w:uiPriority w:val="99"/>
    <w:rsid w:val="00380781"/>
    <w:rPr>
      <w:rFonts w:ascii="Arial" w:eastAsia="Times New Roman" w:hAnsi="Arial" w:cs="Arial"/>
      <w:b/>
      <w:bCs/>
      <w:kern w:val="32"/>
      <w:sz w:val="26"/>
      <w:szCs w:val="26"/>
    </w:rPr>
  </w:style>
  <w:style w:type="character" w:customStyle="1" w:styleId="Heading2Char">
    <w:name w:val="Heading 2 Char"/>
    <w:basedOn w:val="DefaultParagraphFont"/>
    <w:link w:val="Heading2"/>
    <w:uiPriority w:val="99"/>
    <w:rsid w:val="00380781"/>
    <w:rPr>
      <w:rFonts w:ascii="Arial" w:eastAsia="Times New Roman" w:hAnsi="Arial" w:cs="Arial"/>
      <w:b/>
      <w:bCs/>
      <w:iCs/>
      <w:sz w:val="24"/>
      <w:szCs w:val="20"/>
    </w:rPr>
  </w:style>
  <w:style w:type="character" w:customStyle="1" w:styleId="Heading3Char">
    <w:name w:val="Heading 3 Char"/>
    <w:basedOn w:val="DefaultParagraphFont"/>
    <w:uiPriority w:val="9"/>
    <w:semiHidden/>
    <w:rsid w:val="0038078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9"/>
    <w:rsid w:val="00380781"/>
    <w:rPr>
      <w:rFonts w:ascii="Arial" w:eastAsia="Times New Roman" w:hAnsi="Arial" w:cs="Times New Roman"/>
      <w:b/>
      <w:bCs/>
      <w:sz w:val="28"/>
      <w:szCs w:val="28"/>
    </w:rPr>
  </w:style>
  <w:style w:type="character" w:customStyle="1" w:styleId="Heading5Char">
    <w:name w:val="Heading 5 Char"/>
    <w:basedOn w:val="DefaultParagraphFont"/>
    <w:link w:val="Heading5"/>
    <w:uiPriority w:val="99"/>
    <w:rsid w:val="00380781"/>
    <w:rPr>
      <w:rFonts w:ascii="Arial" w:eastAsia="Times New Roman" w:hAnsi="Arial" w:cs="Times New Roman"/>
      <w:b/>
      <w:bCs/>
      <w:i/>
      <w:iCs/>
      <w:sz w:val="26"/>
      <w:szCs w:val="26"/>
    </w:rPr>
  </w:style>
  <w:style w:type="character" w:customStyle="1" w:styleId="Heading6Char">
    <w:name w:val="Heading 6 Char"/>
    <w:basedOn w:val="DefaultParagraphFont"/>
    <w:link w:val="Heading6"/>
    <w:uiPriority w:val="99"/>
    <w:rsid w:val="00380781"/>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380781"/>
    <w:rPr>
      <w:rFonts w:ascii="Times New Roman" w:eastAsia="Times New Roman" w:hAnsi="Times New Roman" w:cs="Times New Roman"/>
      <w:sz w:val="24"/>
      <w:szCs w:val="20"/>
    </w:rPr>
  </w:style>
  <w:style w:type="character" w:customStyle="1" w:styleId="Heading8Char">
    <w:name w:val="Heading 8 Char"/>
    <w:basedOn w:val="DefaultParagraphFont"/>
    <w:link w:val="Heading8"/>
    <w:uiPriority w:val="99"/>
    <w:rsid w:val="00380781"/>
    <w:rPr>
      <w:rFonts w:ascii="Times New Roman" w:eastAsia="Times New Roman" w:hAnsi="Times New Roman" w:cs="Times New Roman"/>
      <w:i/>
      <w:iCs/>
      <w:sz w:val="24"/>
      <w:szCs w:val="20"/>
    </w:rPr>
  </w:style>
  <w:style w:type="character" w:customStyle="1" w:styleId="Heading9Char">
    <w:name w:val="Heading 9 Char"/>
    <w:basedOn w:val="DefaultParagraphFont"/>
    <w:link w:val="Heading9"/>
    <w:uiPriority w:val="99"/>
    <w:rsid w:val="00380781"/>
    <w:rPr>
      <w:rFonts w:ascii="Arial" w:eastAsia="Times New Roman" w:hAnsi="Arial" w:cs="Arial"/>
    </w:rPr>
  </w:style>
  <w:style w:type="character" w:customStyle="1" w:styleId="Heading3Char1">
    <w:name w:val="Heading 3 Char1"/>
    <w:basedOn w:val="DefaultParagraphFont"/>
    <w:link w:val="Heading3"/>
    <w:uiPriority w:val="99"/>
    <w:locked/>
    <w:rsid w:val="00380781"/>
    <w:rPr>
      <w:rFonts w:ascii="Arial" w:eastAsia="Times New Roman" w:hAnsi="Arial" w:cs="Arial"/>
      <w:b/>
      <w:bCs/>
      <w:szCs w:val="26"/>
    </w:rPr>
  </w:style>
  <w:style w:type="character" w:styleId="Hyperlink">
    <w:name w:val="Hyperlink"/>
    <w:basedOn w:val="DefaultParagraphFont"/>
    <w:uiPriority w:val="99"/>
    <w:rsid w:val="00380781"/>
    <w:rPr>
      <w:rFonts w:cs="Times New Roman"/>
      <w:color w:val="0000FF"/>
      <w:u w:val="single"/>
    </w:rPr>
  </w:style>
  <w:style w:type="paragraph" w:styleId="NoSpacing">
    <w:name w:val="No Spacing"/>
    <w:uiPriority w:val="1"/>
    <w:qFormat/>
    <w:rsid w:val="00380781"/>
    <w:pPr>
      <w:spacing w:after="0" w:line="240" w:lineRule="auto"/>
    </w:pPr>
  </w:style>
  <w:style w:type="paragraph" w:styleId="Header">
    <w:name w:val="header"/>
    <w:basedOn w:val="Normal"/>
    <w:link w:val="HeaderChar"/>
    <w:uiPriority w:val="99"/>
    <w:unhideWhenUsed/>
    <w:rsid w:val="00F11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BF3"/>
  </w:style>
  <w:style w:type="paragraph" w:styleId="Footer">
    <w:name w:val="footer"/>
    <w:basedOn w:val="Normal"/>
    <w:link w:val="FooterChar"/>
    <w:uiPriority w:val="99"/>
    <w:unhideWhenUsed/>
    <w:rsid w:val="00F11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BF3"/>
  </w:style>
  <w:style w:type="character" w:customStyle="1" w:styleId="tgc">
    <w:name w:val="_tgc"/>
    <w:basedOn w:val="DefaultParagraphFont"/>
    <w:rsid w:val="00873520"/>
  </w:style>
  <w:style w:type="character" w:customStyle="1" w:styleId="d8e">
    <w:name w:val="_d8e"/>
    <w:basedOn w:val="DefaultParagraphFont"/>
    <w:rsid w:val="00873520"/>
  </w:style>
  <w:style w:type="paragraph" w:styleId="NormalWeb">
    <w:name w:val="Normal (Web)"/>
    <w:basedOn w:val="Normal"/>
    <w:uiPriority w:val="99"/>
    <w:unhideWhenUsed/>
    <w:rsid w:val="00566F17"/>
    <w:pPr>
      <w:spacing w:after="0" w:line="240" w:lineRule="auto"/>
    </w:pPr>
    <w:rPr>
      <w:rFonts w:ascii="Arial" w:eastAsia="Times New Roman" w:hAnsi="Arial" w:cs="Arial"/>
      <w:sz w:val="24"/>
      <w:szCs w:val="24"/>
    </w:rPr>
  </w:style>
  <w:style w:type="table" w:styleId="TableGrid">
    <w:name w:val="Table Grid"/>
    <w:basedOn w:val="TableNormal"/>
    <w:uiPriority w:val="39"/>
    <w:rsid w:val="0008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2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E71"/>
    <w:rPr>
      <w:rFonts w:ascii="Tahoma" w:hAnsi="Tahoma" w:cs="Tahoma"/>
      <w:sz w:val="16"/>
      <w:szCs w:val="16"/>
    </w:rPr>
  </w:style>
  <w:style w:type="paragraph" w:customStyle="1" w:styleId="textbox">
    <w:name w:val="textbox"/>
    <w:basedOn w:val="Normal"/>
    <w:rsid w:val="00D1560B"/>
    <w:pPr>
      <w:spacing w:before="100" w:beforeAutospacing="1" w:after="100" w:afterAutospacing="1" w:line="240" w:lineRule="auto"/>
    </w:pPr>
    <w:rPr>
      <w:rFonts w:ascii="Times New Roman" w:hAnsi="Times New Roman" w:cs="Times New Roman"/>
      <w:sz w:val="24"/>
      <w:szCs w:val="24"/>
    </w:rPr>
  </w:style>
  <w:style w:type="character" w:styleId="BookTitle">
    <w:name w:val="Book Title"/>
    <w:basedOn w:val="DefaultParagraphFont"/>
    <w:uiPriority w:val="33"/>
    <w:qFormat/>
    <w:rsid w:val="00F16818"/>
    <w:rPr>
      <w:b/>
      <w:bCs/>
      <w:i/>
      <w:iCs/>
      <w:spacing w:val="5"/>
    </w:rPr>
  </w:style>
  <w:style w:type="paragraph" w:customStyle="1" w:styleId="Default">
    <w:name w:val="Default"/>
    <w:basedOn w:val="Normal"/>
    <w:rsid w:val="00835187"/>
    <w:pPr>
      <w:autoSpaceDE w:val="0"/>
      <w:autoSpaceDN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4C71A8"/>
    <w:rPr>
      <w:b/>
      <w:bCs/>
    </w:rPr>
  </w:style>
  <w:style w:type="character" w:customStyle="1" w:styleId="glosstext">
    <w:name w:val="glosstext"/>
    <w:basedOn w:val="DefaultParagraphFont"/>
    <w:rsid w:val="00753780"/>
    <w:rPr>
      <w:b w:val="0"/>
      <w:bCs w:val="0"/>
      <w:i/>
      <w:iCs/>
      <w:color w:val="0000FF"/>
    </w:rPr>
  </w:style>
  <w:style w:type="character" w:customStyle="1" w:styleId="nobackgroundcolor">
    <w:name w:val="nobackgroundcolor"/>
    <w:basedOn w:val="DefaultParagraphFont"/>
    <w:rsid w:val="00085A78"/>
  </w:style>
  <w:style w:type="paragraph" w:styleId="PlainText">
    <w:name w:val="Plain Text"/>
    <w:basedOn w:val="Normal"/>
    <w:link w:val="PlainTextChar"/>
    <w:uiPriority w:val="99"/>
    <w:unhideWhenUsed/>
    <w:rsid w:val="00B7730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77302"/>
    <w:rPr>
      <w:rFonts w:ascii="Calibri" w:hAnsi="Calibri"/>
      <w:szCs w:val="21"/>
    </w:rPr>
  </w:style>
  <w:style w:type="paragraph" w:customStyle="1" w:styleId="cfr">
    <w:name w:val="cfr"/>
    <w:basedOn w:val="Normal"/>
    <w:rsid w:val="00305967"/>
    <w:pPr>
      <w:spacing w:after="90" w:line="240" w:lineRule="auto"/>
      <w:jc w:val="right"/>
    </w:pPr>
    <w:rPr>
      <w:rFonts w:ascii="Times New Roman" w:eastAsia="Times New Roman" w:hAnsi="Times New Roman" w:cs="Times New Roman"/>
      <w:i/>
      <w:iCs/>
      <w:color w:val="000000"/>
      <w:sz w:val="20"/>
      <w:szCs w:val="20"/>
    </w:rPr>
  </w:style>
  <w:style w:type="character" w:customStyle="1" w:styleId="emphasis1">
    <w:name w:val="emphasis1"/>
    <w:basedOn w:val="DefaultParagraphFont"/>
    <w:rsid w:val="00FA1656"/>
    <w:rPr>
      <w:b/>
      <w:bCs/>
    </w:rPr>
  </w:style>
  <w:style w:type="character" w:customStyle="1" w:styleId="UnresolvedMention1">
    <w:name w:val="Unresolved Mention1"/>
    <w:basedOn w:val="DefaultParagraphFont"/>
    <w:uiPriority w:val="99"/>
    <w:semiHidden/>
    <w:unhideWhenUsed/>
    <w:rsid w:val="00F375B7"/>
    <w:rPr>
      <w:color w:val="605E5C"/>
      <w:shd w:val="clear" w:color="auto" w:fill="E1DFDD"/>
    </w:rPr>
  </w:style>
  <w:style w:type="character" w:customStyle="1" w:styleId="gmail-label-hradrugquestion">
    <w:name w:val="gmail-label-hradrugquestion"/>
    <w:basedOn w:val="DefaultParagraphFont"/>
    <w:rsid w:val="00C261D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9003">
      <w:bodyDiv w:val="1"/>
      <w:marLeft w:val="0"/>
      <w:marRight w:val="0"/>
      <w:marTop w:val="0"/>
      <w:marBottom w:val="0"/>
      <w:divBdr>
        <w:top w:val="none" w:sz="0" w:space="0" w:color="auto"/>
        <w:left w:val="none" w:sz="0" w:space="0" w:color="auto"/>
        <w:bottom w:val="none" w:sz="0" w:space="0" w:color="auto"/>
        <w:right w:val="none" w:sz="0" w:space="0" w:color="auto"/>
      </w:divBdr>
    </w:div>
    <w:div w:id="10037705">
      <w:bodyDiv w:val="1"/>
      <w:marLeft w:val="0"/>
      <w:marRight w:val="0"/>
      <w:marTop w:val="0"/>
      <w:marBottom w:val="0"/>
      <w:divBdr>
        <w:top w:val="none" w:sz="0" w:space="0" w:color="auto"/>
        <w:left w:val="none" w:sz="0" w:space="0" w:color="auto"/>
        <w:bottom w:val="none" w:sz="0" w:space="0" w:color="auto"/>
        <w:right w:val="none" w:sz="0" w:space="0" w:color="auto"/>
      </w:divBdr>
    </w:div>
    <w:div w:id="10645987">
      <w:bodyDiv w:val="1"/>
      <w:marLeft w:val="0"/>
      <w:marRight w:val="0"/>
      <w:marTop w:val="0"/>
      <w:marBottom w:val="0"/>
      <w:divBdr>
        <w:top w:val="none" w:sz="0" w:space="0" w:color="auto"/>
        <w:left w:val="none" w:sz="0" w:space="0" w:color="auto"/>
        <w:bottom w:val="none" w:sz="0" w:space="0" w:color="auto"/>
        <w:right w:val="none" w:sz="0" w:space="0" w:color="auto"/>
      </w:divBdr>
    </w:div>
    <w:div w:id="25955172">
      <w:bodyDiv w:val="1"/>
      <w:marLeft w:val="0"/>
      <w:marRight w:val="0"/>
      <w:marTop w:val="0"/>
      <w:marBottom w:val="0"/>
      <w:divBdr>
        <w:top w:val="none" w:sz="0" w:space="0" w:color="auto"/>
        <w:left w:val="none" w:sz="0" w:space="0" w:color="auto"/>
        <w:bottom w:val="none" w:sz="0" w:space="0" w:color="auto"/>
        <w:right w:val="none" w:sz="0" w:space="0" w:color="auto"/>
      </w:divBdr>
    </w:div>
    <w:div w:id="31461667">
      <w:bodyDiv w:val="1"/>
      <w:marLeft w:val="0"/>
      <w:marRight w:val="0"/>
      <w:marTop w:val="0"/>
      <w:marBottom w:val="0"/>
      <w:divBdr>
        <w:top w:val="none" w:sz="0" w:space="0" w:color="auto"/>
        <w:left w:val="none" w:sz="0" w:space="0" w:color="auto"/>
        <w:bottom w:val="none" w:sz="0" w:space="0" w:color="auto"/>
        <w:right w:val="none" w:sz="0" w:space="0" w:color="auto"/>
      </w:divBdr>
    </w:div>
    <w:div w:id="38290064">
      <w:bodyDiv w:val="1"/>
      <w:marLeft w:val="0"/>
      <w:marRight w:val="0"/>
      <w:marTop w:val="0"/>
      <w:marBottom w:val="0"/>
      <w:divBdr>
        <w:top w:val="none" w:sz="0" w:space="0" w:color="auto"/>
        <w:left w:val="none" w:sz="0" w:space="0" w:color="auto"/>
        <w:bottom w:val="none" w:sz="0" w:space="0" w:color="auto"/>
        <w:right w:val="none" w:sz="0" w:space="0" w:color="auto"/>
      </w:divBdr>
    </w:div>
    <w:div w:id="41944826">
      <w:bodyDiv w:val="1"/>
      <w:marLeft w:val="0"/>
      <w:marRight w:val="0"/>
      <w:marTop w:val="0"/>
      <w:marBottom w:val="0"/>
      <w:divBdr>
        <w:top w:val="none" w:sz="0" w:space="0" w:color="auto"/>
        <w:left w:val="none" w:sz="0" w:space="0" w:color="auto"/>
        <w:bottom w:val="none" w:sz="0" w:space="0" w:color="auto"/>
        <w:right w:val="none" w:sz="0" w:space="0" w:color="auto"/>
      </w:divBdr>
    </w:div>
    <w:div w:id="46727999">
      <w:bodyDiv w:val="1"/>
      <w:marLeft w:val="0"/>
      <w:marRight w:val="0"/>
      <w:marTop w:val="0"/>
      <w:marBottom w:val="0"/>
      <w:divBdr>
        <w:top w:val="none" w:sz="0" w:space="0" w:color="auto"/>
        <w:left w:val="none" w:sz="0" w:space="0" w:color="auto"/>
        <w:bottom w:val="none" w:sz="0" w:space="0" w:color="auto"/>
        <w:right w:val="none" w:sz="0" w:space="0" w:color="auto"/>
      </w:divBdr>
    </w:div>
    <w:div w:id="52239374">
      <w:bodyDiv w:val="1"/>
      <w:marLeft w:val="0"/>
      <w:marRight w:val="0"/>
      <w:marTop w:val="0"/>
      <w:marBottom w:val="0"/>
      <w:divBdr>
        <w:top w:val="none" w:sz="0" w:space="0" w:color="auto"/>
        <w:left w:val="none" w:sz="0" w:space="0" w:color="auto"/>
        <w:bottom w:val="none" w:sz="0" w:space="0" w:color="auto"/>
        <w:right w:val="none" w:sz="0" w:space="0" w:color="auto"/>
      </w:divBdr>
    </w:div>
    <w:div w:id="61291973">
      <w:bodyDiv w:val="1"/>
      <w:marLeft w:val="0"/>
      <w:marRight w:val="0"/>
      <w:marTop w:val="0"/>
      <w:marBottom w:val="0"/>
      <w:divBdr>
        <w:top w:val="none" w:sz="0" w:space="0" w:color="auto"/>
        <w:left w:val="none" w:sz="0" w:space="0" w:color="auto"/>
        <w:bottom w:val="none" w:sz="0" w:space="0" w:color="auto"/>
        <w:right w:val="none" w:sz="0" w:space="0" w:color="auto"/>
      </w:divBdr>
    </w:div>
    <w:div w:id="69813008">
      <w:bodyDiv w:val="1"/>
      <w:marLeft w:val="0"/>
      <w:marRight w:val="0"/>
      <w:marTop w:val="0"/>
      <w:marBottom w:val="0"/>
      <w:divBdr>
        <w:top w:val="none" w:sz="0" w:space="0" w:color="auto"/>
        <w:left w:val="none" w:sz="0" w:space="0" w:color="auto"/>
        <w:bottom w:val="none" w:sz="0" w:space="0" w:color="auto"/>
        <w:right w:val="none" w:sz="0" w:space="0" w:color="auto"/>
      </w:divBdr>
    </w:div>
    <w:div w:id="79304182">
      <w:bodyDiv w:val="1"/>
      <w:marLeft w:val="0"/>
      <w:marRight w:val="0"/>
      <w:marTop w:val="0"/>
      <w:marBottom w:val="0"/>
      <w:divBdr>
        <w:top w:val="none" w:sz="0" w:space="0" w:color="auto"/>
        <w:left w:val="none" w:sz="0" w:space="0" w:color="auto"/>
        <w:bottom w:val="none" w:sz="0" w:space="0" w:color="auto"/>
        <w:right w:val="none" w:sz="0" w:space="0" w:color="auto"/>
      </w:divBdr>
    </w:div>
    <w:div w:id="80372080">
      <w:bodyDiv w:val="1"/>
      <w:marLeft w:val="0"/>
      <w:marRight w:val="0"/>
      <w:marTop w:val="0"/>
      <w:marBottom w:val="0"/>
      <w:divBdr>
        <w:top w:val="none" w:sz="0" w:space="0" w:color="auto"/>
        <w:left w:val="none" w:sz="0" w:space="0" w:color="auto"/>
        <w:bottom w:val="none" w:sz="0" w:space="0" w:color="auto"/>
        <w:right w:val="none" w:sz="0" w:space="0" w:color="auto"/>
      </w:divBdr>
    </w:div>
    <w:div w:id="85344019">
      <w:bodyDiv w:val="1"/>
      <w:marLeft w:val="0"/>
      <w:marRight w:val="0"/>
      <w:marTop w:val="0"/>
      <w:marBottom w:val="0"/>
      <w:divBdr>
        <w:top w:val="none" w:sz="0" w:space="0" w:color="auto"/>
        <w:left w:val="none" w:sz="0" w:space="0" w:color="auto"/>
        <w:bottom w:val="none" w:sz="0" w:space="0" w:color="auto"/>
        <w:right w:val="none" w:sz="0" w:space="0" w:color="auto"/>
      </w:divBdr>
    </w:div>
    <w:div w:id="95289955">
      <w:bodyDiv w:val="1"/>
      <w:marLeft w:val="0"/>
      <w:marRight w:val="0"/>
      <w:marTop w:val="0"/>
      <w:marBottom w:val="0"/>
      <w:divBdr>
        <w:top w:val="none" w:sz="0" w:space="0" w:color="auto"/>
        <w:left w:val="none" w:sz="0" w:space="0" w:color="auto"/>
        <w:bottom w:val="none" w:sz="0" w:space="0" w:color="auto"/>
        <w:right w:val="none" w:sz="0" w:space="0" w:color="auto"/>
      </w:divBdr>
    </w:div>
    <w:div w:id="102455344">
      <w:bodyDiv w:val="1"/>
      <w:marLeft w:val="0"/>
      <w:marRight w:val="0"/>
      <w:marTop w:val="0"/>
      <w:marBottom w:val="0"/>
      <w:divBdr>
        <w:top w:val="none" w:sz="0" w:space="0" w:color="auto"/>
        <w:left w:val="none" w:sz="0" w:space="0" w:color="auto"/>
        <w:bottom w:val="none" w:sz="0" w:space="0" w:color="auto"/>
        <w:right w:val="none" w:sz="0" w:space="0" w:color="auto"/>
      </w:divBdr>
    </w:div>
    <w:div w:id="109516673">
      <w:bodyDiv w:val="1"/>
      <w:marLeft w:val="0"/>
      <w:marRight w:val="0"/>
      <w:marTop w:val="0"/>
      <w:marBottom w:val="0"/>
      <w:divBdr>
        <w:top w:val="none" w:sz="0" w:space="0" w:color="auto"/>
        <w:left w:val="none" w:sz="0" w:space="0" w:color="auto"/>
        <w:bottom w:val="none" w:sz="0" w:space="0" w:color="auto"/>
        <w:right w:val="none" w:sz="0" w:space="0" w:color="auto"/>
      </w:divBdr>
    </w:div>
    <w:div w:id="110243734">
      <w:bodyDiv w:val="1"/>
      <w:marLeft w:val="0"/>
      <w:marRight w:val="0"/>
      <w:marTop w:val="0"/>
      <w:marBottom w:val="0"/>
      <w:divBdr>
        <w:top w:val="none" w:sz="0" w:space="0" w:color="auto"/>
        <w:left w:val="none" w:sz="0" w:space="0" w:color="auto"/>
        <w:bottom w:val="none" w:sz="0" w:space="0" w:color="auto"/>
        <w:right w:val="none" w:sz="0" w:space="0" w:color="auto"/>
      </w:divBdr>
    </w:div>
    <w:div w:id="121120962">
      <w:bodyDiv w:val="1"/>
      <w:marLeft w:val="0"/>
      <w:marRight w:val="0"/>
      <w:marTop w:val="0"/>
      <w:marBottom w:val="0"/>
      <w:divBdr>
        <w:top w:val="none" w:sz="0" w:space="0" w:color="auto"/>
        <w:left w:val="none" w:sz="0" w:space="0" w:color="auto"/>
        <w:bottom w:val="none" w:sz="0" w:space="0" w:color="auto"/>
        <w:right w:val="none" w:sz="0" w:space="0" w:color="auto"/>
      </w:divBdr>
    </w:div>
    <w:div w:id="131100510">
      <w:bodyDiv w:val="1"/>
      <w:marLeft w:val="0"/>
      <w:marRight w:val="0"/>
      <w:marTop w:val="0"/>
      <w:marBottom w:val="0"/>
      <w:divBdr>
        <w:top w:val="none" w:sz="0" w:space="0" w:color="auto"/>
        <w:left w:val="none" w:sz="0" w:space="0" w:color="auto"/>
        <w:bottom w:val="none" w:sz="0" w:space="0" w:color="auto"/>
        <w:right w:val="none" w:sz="0" w:space="0" w:color="auto"/>
      </w:divBdr>
    </w:div>
    <w:div w:id="134221929">
      <w:bodyDiv w:val="1"/>
      <w:marLeft w:val="0"/>
      <w:marRight w:val="0"/>
      <w:marTop w:val="0"/>
      <w:marBottom w:val="0"/>
      <w:divBdr>
        <w:top w:val="none" w:sz="0" w:space="0" w:color="auto"/>
        <w:left w:val="none" w:sz="0" w:space="0" w:color="auto"/>
        <w:bottom w:val="none" w:sz="0" w:space="0" w:color="auto"/>
        <w:right w:val="none" w:sz="0" w:space="0" w:color="auto"/>
      </w:divBdr>
    </w:div>
    <w:div w:id="141696048">
      <w:bodyDiv w:val="1"/>
      <w:marLeft w:val="0"/>
      <w:marRight w:val="0"/>
      <w:marTop w:val="0"/>
      <w:marBottom w:val="0"/>
      <w:divBdr>
        <w:top w:val="none" w:sz="0" w:space="0" w:color="auto"/>
        <w:left w:val="none" w:sz="0" w:space="0" w:color="auto"/>
        <w:bottom w:val="none" w:sz="0" w:space="0" w:color="auto"/>
        <w:right w:val="none" w:sz="0" w:space="0" w:color="auto"/>
      </w:divBdr>
    </w:div>
    <w:div w:id="150296209">
      <w:bodyDiv w:val="1"/>
      <w:marLeft w:val="0"/>
      <w:marRight w:val="0"/>
      <w:marTop w:val="0"/>
      <w:marBottom w:val="0"/>
      <w:divBdr>
        <w:top w:val="none" w:sz="0" w:space="0" w:color="auto"/>
        <w:left w:val="none" w:sz="0" w:space="0" w:color="auto"/>
        <w:bottom w:val="none" w:sz="0" w:space="0" w:color="auto"/>
        <w:right w:val="none" w:sz="0" w:space="0" w:color="auto"/>
      </w:divBdr>
    </w:div>
    <w:div w:id="154616935">
      <w:bodyDiv w:val="1"/>
      <w:marLeft w:val="0"/>
      <w:marRight w:val="0"/>
      <w:marTop w:val="0"/>
      <w:marBottom w:val="0"/>
      <w:divBdr>
        <w:top w:val="none" w:sz="0" w:space="0" w:color="auto"/>
        <w:left w:val="none" w:sz="0" w:space="0" w:color="auto"/>
        <w:bottom w:val="none" w:sz="0" w:space="0" w:color="auto"/>
        <w:right w:val="none" w:sz="0" w:space="0" w:color="auto"/>
      </w:divBdr>
    </w:div>
    <w:div w:id="155075737">
      <w:bodyDiv w:val="1"/>
      <w:marLeft w:val="0"/>
      <w:marRight w:val="0"/>
      <w:marTop w:val="0"/>
      <w:marBottom w:val="0"/>
      <w:divBdr>
        <w:top w:val="none" w:sz="0" w:space="0" w:color="auto"/>
        <w:left w:val="none" w:sz="0" w:space="0" w:color="auto"/>
        <w:bottom w:val="none" w:sz="0" w:space="0" w:color="auto"/>
        <w:right w:val="none" w:sz="0" w:space="0" w:color="auto"/>
      </w:divBdr>
    </w:div>
    <w:div w:id="157038056">
      <w:bodyDiv w:val="1"/>
      <w:marLeft w:val="0"/>
      <w:marRight w:val="0"/>
      <w:marTop w:val="0"/>
      <w:marBottom w:val="0"/>
      <w:divBdr>
        <w:top w:val="none" w:sz="0" w:space="0" w:color="auto"/>
        <w:left w:val="none" w:sz="0" w:space="0" w:color="auto"/>
        <w:bottom w:val="none" w:sz="0" w:space="0" w:color="auto"/>
        <w:right w:val="none" w:sz="0" w:space="0" w:color="auto"/>
      </w:divBdr>
    </w:div>
    <w:div w:id="160242285">
      <w:bodyDiv w:val="1"/>
      <w:marLeft w:val="0"/>
      <w:marRight w:val="0"/>
      <w:marTop w:val="0"/>
      <w:marBottom w:val="0"/>
      <w:divBdr>
        <w:top w:val="none" w:sz="0" w:space="0" w:color="auto"/>
        <w:left w:val="none" w:sz="0" w:space="0" w:color="auto"/>
        <w:bottom w:val="none" w:sz="0" w:space="0" w:color="auto"/>
        <w:right w:val="none" w:sz="0" w:space="0" w:color="auto"/>
      </w:divBdr>
    </w:div>
    <w:div w:id="173153980">
      <w:bodyDiv w:val="1"/>
      <w:marLeft w:val="0"/>
      <w:marRight w:val="0"/>
      <w:marTop w:val="0"/>
      <w:marBottom w:val="0"/>
      <w:divBdr>
        <w:top w:val="none" w:sz="0" w:space="0" w:color="auto"/>
        <w:left w:val="none" w:sz="0" w:space="0" w:color="auto"/>
        <w:bottom w:val="none" w:sz="0" w:space="0" w:color="auto"/>
        <w:right w:val="none" w:sz="0" w:space="0" w:color="auto"/>
      </w:divBdr>
    </w:div>
    <w:div w:id="210508003">
      <w:bodyDiv w:val="1"/>
      <w:marLeft w:val="0"/>
      <w:marRight w:val="0"/>
      <w:marTop w:val="0"/>
      <w:marBottom w:val="0"/>
      <w:divBdr>
        <w:top w:val="none" w:sz="0" w:space="0" w:color="auto"/>
        <w:left w:val="none" w:sz="0" w:space="0" w:color="auto"/>
        <w:bottom w:val="none" w:sz="0" w:space="0" w:color="auto"/>
        <w:right w:val="none" w:sz="0" w:space="0" w:color="auto"/>
      </w:divBdr>
    </w:div>
    <w:div w:id="212347350">
      <w:bodyDiv w:val="1"/>
      <w:marLeft w:val="0"/>
      <w:marRight w:val="0"/>
      <w:marTop w:val="0"/>
      <w:marBottom w:val="0"/>
      <w:divBdr>
        <w:top w:val="none" w:sz="0" w:space="0" w:color="auto"/>
        <w:left w:val="none" w:sz="0" w:space="0" w:color="auto"/>
        <w:bottom w:val="none" w:sz="0" w:space="0" w:color="auto"/>
        <w:right w:val="none" w:sz="0" w:space="0" w:color="auto"/>
      </w:divBdr>
    </w:div>
    <w:div w:id="223107105">
      <w:bodyDiv w:val="1"/>
      <w:marLeft w:val="0"/>
      <w:marRight w:val="0"/>
      <w:marTop w:val="0"/>
      <w:marBottom w:val="0"/>
      <w:divBdr>
        <w:top w:val="none" w:sz="0" w:space="0" w:color="auto"/>
        <w:left w:val="none" w:sz="0" w:space="0" w:color="auto"/>
        <w:bottom w:val="none" w:sz="0" w:space="0" w:color="auto"/>
        <w:right w:val="none" w:sz="0" w:space="0" w:color="auto"/>
      </w:divBdr>
    </w:div>
    <w:div w:id="236519924">
      <w:bodyDiv w:val="1"/>
      <w:marLeft w:val="0"/>
      <w:marRight w:val="0"/>
      <w:marTop w:val="0"/>
      <w:marBottom w:val="0"/>
      <w:divBdr>
        <w:top w:val="none" w:sz="0" w:space="0" w:color="auto"/>
        <w:left w:val="none" w:sz="0" w:space="0" w:color="auto"/>
        <w:bottom w:val="none" w:sz="0" w:space="0" w:color="auto"/>
        <w:right w:val="none" w:sz="0" w:space="0" w:color="auto"/>
      </w:divBdr>
    </w:div>
    <w:div w:id="236670770">
      <w:bodyDiv w:val="1"/>
      <w:marLeft w:val="0"/>
      <w:marRight w:val="0"/>
      <w:marTop w:val="0"/>
      <w:marBottom w:val="0"/>
      <w:divBdr>
        <w:top w:val="none" w:sz="0" w:space="0" w:color="auto"/>
        <w:left w:val="none" w:sz="0" w:space="0" w:color="auto"/>
        <w:bottom w:val="none" w:sz="0" w:space="0" w:color="auto"/>
        <w:right w:val="none" w:sz="0" w:space="0" w:color="auto"/>
      </w:divBdr>
    </w:div>
    <w:div w:id="244610765">
      <w:bodyDiv w:val="1"/>
      <w:marLeft w:val="0"/>
      <w:marRight w:val="0"/>
      <w:marTop w:val="0"/>
      <w:marBottom w:val="0"/>
      <w:divBdr>
        <w:top w:val="none" w:sz="0" w:space="0" w:color="auto"/>
        <w:left w:val="none" w:sz="0" w:space="0" w:color="auto"/>
        <w:bottom w:val="none" w:sz="0" w:space="0" w:color="auto"/>
        <w:right w:val="none" w:sz="0" w:space="0" w:color="auto"/>
      </w:divBdr>
    </w:div>
    <w:div w:id="248393092">
      <w:bodyDiv w:val="1"/>
      <w:marLeft w:val="0"/>
      <w:marRight w:val="0"/>
      <w:marTop w:val="0"/>
      <w:marBottom w:val="0"/>
      <w:divBdr>
        <w:top w:val="none" w:sz="0" w:space="0" w:color="auto"/>
        <w:left w:val="none" w:sz="0" w:space="0" w:color="auto"/>
        <w:bottom w:val="none" w:sz="0" w:space="0" w:color="auto"/>
        <w:right w:val="none" w:sz="0" w:space="0" w:color="auto"/>
      </w:divBdr>
    </w:div>
    <w:div w:id="253394288">
      <w:bodyDiv w:val="1"/>
      <w:marLeft w:val="0"/>
      <w:marRight w:val="0"/>
      <w:marTop w:val="0"/>
      <w:marBottom w:val="0"/>
      <w:divBdr>
        <w:top w:val="none" w:sz="0" w:space="0" w:color="auto"/>
        <w:left w:val="none" w:sz="0" w:space="0" w:color="auto"/>
        <w:bottom w:val="none" w:sz="0" w:space="0" w:color="auto"/>
        <w:right w:val="none" w:sz="0" w:space="0" w:color="auto"/>
      </w:divBdr>
    </w:div>
    <w:div w:id="255286950">
      <w:bodyDiv w:val="1"/>
      <w:marLeft w:val="0"/>
      <w:marRight w:val="0"/>
      <w:marTop w:val="0"/>
      <w:marBottom w:val="0"/>
      <w:divBdr>
        <w:top w:val="none" w:sz="0" w:space="0" w:color="auto"/>
        <w:left w:val="none" w:sz="0" w:space="0" w:color="auto"/>
        <w:bottom w:val="none" w:sz="0" w:space="0" w:color="auto"/>
        <w:right w:val="none" w:sz="0" w:space="0" w:color="auto"/>
      </w:divBdr>
    </w:div>
    <w:div w:id="268003640">
      <w:bodyDiv w:val="1"/>
      <w:marLeft w:val="0"/>
      <w:marRight w:val="0"/>
      <w:marTop w:val="0"/>
      <w:marBottom w:val="0"/>
      <w:divBdr>
        <w:top w:val="none" w:sz="0" w:space="0" w:color="auto"/>
        <w:left w:val="none" w:sz="0" w:space="0" w:color="auto"/>
        <w:bottom w:val="none" w:sz="0" w:space="0" w:color="auto"/>
        <w:right w:val="none" w:sz="0" w:space="0" w:color="auto"/>
      </w:divBdr>
    </w:div>
    <w:div w:id="276302914">
      <w:bodyDiv w:val="1"/>
      <w:marLeft w:val="0"/>
      <w:marRight w:val="0"/>
      <w:marTop w:val="0"/>
      <w:marBottom w:val="0"/>
      <w:divBdr>
        <w:top w:val="none" w:sz="0" w:space="0" w:color="auto"/>
        <w:left w:val="none" w:sz="0" w:space="0" w:color="auto"/>
        <w:bottom w:val="none" w:sz="0" w:space="0" w:color="auto"/>
        <w:right w:val="none" w:sz="0" w:space="0" w:color="auto"/>
      </w:divBdr>
    </w:div>
    <w:div w:id="277227482">
      <w:bodyDiv w:val="1"/>
      <w:marLeft w:val="0"/>
      <w:marRight w:val="0"/>
      <w:marTop w:val="0"/>
      <w:marBottom w:val="0"/>
      <w:divBdr>
        <w:top w:val="none" w:sz="0" w:space="0" w:color="auto"/>
        <w:left w:val="none" w:sz="0" w:space="0" w:color="auto"/>
        <w:bottom w:val="none" w:sz="0" w:space="0" w:color="auto"/>
        <w:right w:val="none" w:sz="0" w:space="0" w:color="auto"/>
      </w:divBdr>
    </w:div>
    <w:div w:id="283776931">
      <w:bodyDiv w:val="1"/>
      <w:marLeft w:val="0"/>
      <w:marRight w:val="0"/>
      <w:marTop w:val="0"/>
      <w:marBottom w:val="0"/>
      <w:divBdr>
        <w:top w:val="none" w:sz="0" w:space="0" w:color="auto"/>
        <w:left w:val="none" w:sz="0" w:space="0" w:color="auto"/>
        <w:bottom w:val="none" w:sz="0" w:space="0" w:color="auto"/>
        <w:right w:val="none" w:sz="0" w:space="0" w:color="auto"/>
      </w:divBdr>
    </w:div>
    <w:div w:id="285048259">
      <w:bodyDiv w:val="1"/>
      <w:marLeft w:val="0"/>
      <w:marRight w:val="0"/>
      <w:marTop w:val="0"/>
      <w:marBottom w:val="0"/>
      <w:divBdr>
        <w:top w:val="none" w:sz="0" w:space="0" w:color="auto"/>
        <w:left w:val="none" w:sz="0" w:space="0" w:color="auto"/>
        <w:bottom w:val="none" w:sz="0" w:space="0" w:color="auto"/>
        <w:right w:val="none" w:sz="0" w:space="0" w:color="auto"/>
      </w:divBdr>
    </w:div>
    <w:div w:id="286012819">
      <w:bodyDiv w:val="1"/>
      <w:marLeft w:val="0"/>
      <w:marRight w:val="0"/>
      <w:marTop w:val="0"/>
      <w:marBottom w:val="0"/>
      <w:divBdr>
        <w:top w:val="none" w:sz="0" w:space="0" w:color="auto"/>
        <w:left w:val="none" w:sz="0" w:space="0" w:color="auto"/>
        <w:bottom w:val="none" w:sz="0" w:space="0" w:color="auto"/>
        <w:right w:val="none" w:sz="0" w:space="0" w:color="auto"/>
      </w:divBdr>
    </w:div>
    <w:div w:id="295990212">
      <w:bodyDiv w:val="1"/>
      <w:marLeft w:val="0"/>
      <w:marRight w:val="0"/>
      <w:marTop w:val="0"/>
      <w:marBottom w:val="0"/>
      <w:divBdr>
        <w:top w:val="none" w:sz="0" w:space="0" w:color="auto"/>
        <w:left w:val="none" w:sz="0" w:space="0" w:color="auto"/>
        <w:bottom w:val="none" w:sz="0" w:space="0" w:color="auto"/>
        <w:right w:val="none" w:sz="0" w:space="0" w:color="auto"/>
      </w:divBdr>
    </w:div>
    <w:div w:id="297346502">
      <w:bodyDiv w:val="1"/>
      <w:marLeft w:val="0"/>
      <w:marRight w:val="0"/>
      <w:marTop w:val="0"/>
      <w:marBottom w:val="0"/>
      <w:divBdr>
        <w:top w:val="none" w:sz="0" w:space="0" w:color="auto"/>
        <w:left w:val="none" w:sz="0" w:space="0" w:color="auto"/>
        <w:bottom w:val="none" w:sz="0" w:space="0" w:color="auto"/>
        <w:right w:val="none" w:sz="0" w:space="0" w:color="auto"/>
      </w:divBdr>
    </w:div>
    <w:div w:id="328484922">
      <w:bodyDiv w:val="1"/>
      <w:marLeft w:val="0"/>
      <w:marRight w:val="0"/>
      <w:marTop w:val="0"/>
      <w:marBottom w:val="0"/>
      <w:divBdr>
        <w:top w:val="none" w:sz="0" w:space="0" w:color="auto"/>
        <w:left w:val="none" w:sz="0" w:space="0" w:color="auto"/>
        <w:bottom w:val="none" w:sz="0" w:space="0" w:color="auto"/>
        <w:right w:val="none" w:sz="0" w:space="0" w:color="auto"/>
      </w:divBdr>
    </w:div>
    <w:div w:id="340666694">
      <w:bodyDiv w:val="1"/>
      <w:marLeft w:val="0"/>
      <w:marRight w:val="0"/>
      <w:marTop w:val="0"/>
      <w:marBottom w:val="0"/>
      <w:divBdr>
        <w:top w:val="none" w:sz="0" w:space="0" w:color="auto"/>
        <w:left w:val="none" w:sz="0" w:space="0" w:color="auto"/>
        <w:bottom w:val="none" w:sz="0" w:space="0" w:color="auto"/>
        <w:right w:val="none" w:sz="0" w:space="0" w:color="auto"/>
      </w:divBdr>
    </w:div>
    <w:div w:id="346295807">
      <w:bodyDiv w:val="1"/>
      <w:marLeft w:val="0"/>
      <w:marRight w:val="0"/>
      <w:marTop w:val="0"/>
      <w:marBottom w:val="0"/>
      <w:divBdr>
        <w:top w:val="none" w:sz="0" w:space="0" w:color="auto"/>
        <w:left w:val="none" w:sz="0" w:space="0" w:color="auto"/>
        <w:bottom w:val="none" w:sz="0" w:space="0" w:color="auto"/>
        <w:right w:val="none" w:sz="0" w:space="0" w:color="auto"/>
      </w:divBdr>
    </w:div>
    <w:div w:id="348606834">
      <w:bodyDiv w:val="1"/>
      <w:marLeft w:val="0"/>
      <w:marRight w:val="0"/>
      <w:marTop w:val="0"/>
      <w:marBottom w:val="0"/>
      <w:divBdr>
        <w:top w:val="none" w:sz="0" w:space="0" w:color="auto"/>
        <w:left w:val="none" w:sz="0" w:space="0" w:color="auto"/>
        <w:bottom w:val="none" w:sz="0" w:space="0" w:color="auto"/>
        <w:right w:val="none" w:sz="0" w:space="0" w:color="auto"/>
      </w:divBdr>
    </w:div>
    <w:div w:id="353967546">
      <w:bodyDiv w:val="1"/>
      <w:marLeft w:val="0"/>
      <w:marRight w:val="0"/>
      <w:marTop w:val="0"/>
      <w:marBottom w:val="0"/>
      <w:divBdr>
        <w:top w:val="none" w:sz="0" w:space="0" w:color="auto"/>
        <w:left w:val="none" w:sz="0" w:space="0" w:color="auto"/>
        <w:bottom w:val="none" w:sz="0" w:space="0" w:color="auto"/>
        <w:right w:val="none" w:sz="0" w:space="0" w:color="auto"/>
      </w:divBdr>
    </w:div>
    <w:div w:id="357312706">
      <w:bodyDiv w:val="1"/>
      <w:marLeft w:val="0"/>
      <w:marRight w:val="0"/>
      <w:marTop w:val="0"/>
      <w:marBottom w:val="0"/>
      <w:divBdr>
        <w:top w:val="none" w:sz="0" w:space="0" w:color="auto"/>
        <w:left w:val="none" w:sz="0" w:space="0" w:color="auto"/>
        <w:bottom w:val="none" w:sz="0" w:space="0" w:color="auto"/>
        <w:right w:val="none" w:sz="0" w:space="0" w:color="auto"/>
      </w:divBdr>
    </w:div>
    <w:div w:id="361638582">
      <w:bodyDiv w:val="1"/>
      <w:marLeft w:val="0"/>
      <w:marRight w:val="0"/>
      <w:marTop w:val="0"/>
      <w:marBottom w:val="0"/>
      <w:divBdr>
        <w:top w:val="none" w:sz="0" w:space="0" w:color="auto"/>
        <w:left w:val="none" w:sz="0" w:space="0" w:color="auto"/>
        <w:bottom w:val="none" w:sz="0" w:space="0" w:color="auto"/>
        <w:right w:val="none" w:sz="0" w:space="0" w:color="auto"/>
      </w:divBdr>
    </w:div>
    <w:div w:id="367222940">
      <w:bodyDiv w:val="1"/>
      <w:marLeft w:val="0"/>
      <w:marRight w:val="0"/>
      <w:marTop w:val="0"/>
      <w:marBottom w:val="0"/>
      <w:divBdr>
        <w:top w:val="none" w:sz="0" w:space="0" w:color="auto"/>
        <w:left w:val="none" w:sz="0" w:space="0" w:color="auto"/>
        <w:bottom w:val="none" w:sz="0" w:space="0" w:color="auto"/>
        <w:right w:val="none" w:sz="0" w:space="0" w:color="auto"/>
      </w:divBdr>
    </w:div>
    <w:div w:id="375666949">
      <w:bodyDiv w:val="1"/>
      <w:marLeft w:val="0"/>
      <w:marRight w:val="0"/>
      <w:marTop w:val="0"/>
      <w:marBottom w:val="0"/>
      <w:divBdr>
        <w:top w:val="none" w:sz="0" w:space="0" w:color="auto"/>
        <w:left w:val="none" w:sz="0" w:space="0" w:color="auto"/>
        <w:bottom w:val="none" w:sz="0" w:space="0" w:color="auto"/>
        <w:right w:val="none" w:sz="0" w:space="0" w:color="auto"/>
      </w:divBdr>
    </w:div>
    <w:div w:id="405347132">
      <w:bodyDiv w:val="1"/>
      <w:marLeft w:val="0"/>
      <w:marRight w:val="0"/>
      <w:marTop w:val="0"/>
      <w:marBottom w:val="0"/>
      <w:divBdr>
        <w:top w:val="none" w:sz="0" w:space="0" w:color="auto"/>
        <w:left w:val="none" w:sz="0" w:space="0" w:color="auto"/>
        <w:bottom w:val="none" w:sz="0" w:space="0" w:color="auto"/>
        <w:right w:val="none" w:sz="0" w:space="0" w:color="auto"/>
      </w:divBdr>
    </w:div>
    <w:div w:id="409428788">
      <w:bodyDiv w:val="1"/>
      <w:marLeft w:val="0"/>
      <w:marRight w:val="0"/>
      <w:marTop w:val="0"/>
      <w:marBottom w:val="0"/>
      <w:divBdr>
        <w:top w:val="none" w:sz="0" w:space="0" w:color="auto"/>
        <w:left w:val="none" w:sz="0" w:space="0" w:color="auto"/>
        <w:bottom w:val="none" w:sz="0" w:space="0" w:color="auto"/>
        <w:right w:val="none" w:sz="0" w:space="0" w:color="auto"/>
      </w:divBdr>
    </w:div>
    <w:div w:id="414011136">
      <w:bodyDiv w:val="1"/>
      <w:marLeft w:val="0"/>
      <w:marRight w:val="0"/>
      <w:marTop w:val="0"/>
      <w:marBottom w:val="0"/>
      <w:divBdr>
        <w:top w:val="none" w:sz="0" w:space="0" w:color="auto"/>
        <w:left w:val="none" w:sz="0" w:space="0" w:color="auto"/>
        <w:bottom w:val="none" w:sz="0" w:space="0" w:color="auto"/>
        <w:right w:val="none" w:sz="0" w:space="0" w:color="auto"/>
      </w:divBdr>
    </w:div>
    <w:div w:id="416748400">
      <w:bodyDiv w:val="1"/>
      <w:marLeft w:val="0"/>
      <w:marRight w:val="0"/>
      <w:marTop w:val="0"/>
      <w:marBottom w:val="0"/>
      <w:divBdr>
        <w:top w:val="none" w:sz="0" w:space="0" w:color="auto"/>
        <w:left w:val="none" w:sz="0" w:space="0" w:color="auto"/>
        <w:bottom w:val="none" w:sz="0" w:space="0" w:color="auto"/>
        <w:right w:val="none" w:sz="0" w:space="0" w:color="auto"/>
      </w:divBdr>
    </w:div>
    <w:div w:id="417294957">
      <w:bodyDiv w:val="1"/>
      <w:marLeft w:val="0"/>
      <w:marRight w:val="0"/>
      <w:marTop w:val="0"/>
      <w:marBottom w:val="0"/>
      <w:divBdr>
        <w:top w:val="none" w:sz="0" w:space="0" w:color="auto"/>
        <w:left w:val="none" w:sz="0" w:space="0" w:color="auto"/>
        <w:bottom w:val="none" w:sz="0" w:space="0" w:color="auto"/>
        <w:right w:val="none" w:sz="0" w:space="0" w:color="auto"/>
      </w:divBdr>
    </w:div>
    <w:div w:id="421800182">
      <w:bodyDiv w:val="1"/>
      <w:marLeft w:val="0"/>
      <w:marRight w:val="0"/>
      <w:marTop w:val="0"/>
      <w:marBottom w:val="0"/>
      <w:divBdr>
        <w:top w:val="none" w:sz="0" w:space="0" w:color="auto"/>
        <w:left w:val="none" w:sz="0" w:space="0" w:color="auto"/>
        <w:bottom w:val="none" w:sz="0" w:space="0" w:color="auto"/>
        <w:right w:val="none" w:sz="0" w:space="0" w:color="auto"/>
      </w:divBdr>
    </w:div>
    <w:div w:id="428501156">
      <w:bodyDiv w:val="1"/>
      <w:marLeft w:val="0"/>
      <w:marRight w:val="0"/>
      <w:marTop w:val="0"/>
      <w:marBottom w:val="0"/>
      <w:divBdr>
        <w:top w:val="none" w:sz="0" w:space="0" w:color="auto"/>
        <w:left w:val="none" w:sz="0" w:space="0" w:color="auto"/>
        <w:bottom w:val="none" w:sz="0" w:space="0" w:color="auto"/>
        <w:right w:val="none" w:sz="0" w:space="0" w:color="auto"/>
      </w:divBdr>
    </w:div>
    <w:div w:id="432018530">
      <w:bodyDiv w:val="1"/>
      <w:marLeft w:val="0"/>
      <w:marRight w:val="0"/>
      <w:marTop w:val="0"/>
      <w:marBottom w:val="0"/>
      <w:divBdr>
        <w:top w:val="none" w:sz="0" w:space="0" w:color="auto"/>
        <w:left w:val="none" w:sz="0" w:space="0" w:color="auto"/>
        <w:bottom w:val="none" w:sz="0" w:space="0" w:color="auto"/>
        <w:right w:val="none" w:sz="0" w:space="0" w:color="auto"/>
      </w:divBdr>
    </w:div>
    <w:div w:id="466624625">
      <w:bodyDiv w:val="1"/>
      <w:marLeft w:val="0"/>
      <w:marRight w:val="0"/>
      <w:marTop w:val="0"/>
      <w:marBottom w:val="0"/>
      <w:divBdr>
        <w:top w:val="none" w:sz="0" w:space="0" w:color="auto"/>
        <w:left w:val="none" w:sz="0" w:space="0" w:color="auto"/>
        <w:bottom w:val="none" w:sz="0" w:space="0" w:color="auto"/>
        <w:right w:val="none" w:sz="0" w:space="0" w:color="auto"/>
      </w:divBdr>
    </w:div>
    <w:div w:id="484902671">
      <w:bodyDiv w:val="1"/>
      <w:marLeft w:val="0"/>
      <w:marRight w:val="0"/>
      <w:marTop w:val="0"/>
      <w:marBottom w:val="0"/>
      <w:divBdr>
        <w:top w:val="none" w:sz="0" w:space="0" w:color="auto"/>
        <w:left w:val="none" w:sz="0" w:space="0" w:color="auto"/>
        <w:bottom w:val="none" w:sz="0" w:space="0" w:color="auto"/>
        <w:right w:val="none" w:sz="0" w:space="0" w:color="auto"/>
      </w:divBdr>
    </w:div>
    <w:div w:id="486367038">
      <w:bodyDiv w:val="1"/>
      <w:marLeft w:val="0"/>
      <w:marRight w:val="0"/>
      <w:marTop w:val="0"/>
      <w:marBottom w:val="0"/>
      <w:divBdr>
        <w:top w:val="none" w:sz="0" w:space="0" w:color="auto"/>
        <w:left w:val="none" w:sz="0" w:space="0" w:color="auto"/>
        <w:bottom w:val="none" w:sz="0" w:space="0" w:color="auto"/>
        <w:right w:val="none" w:sz="0" w:space="0" w:color="auto"/>
      </w:divBdr>
    </w:div>
    <w:div w:id="490171209">
      <w:bodyDiv w:val="1"/>
      <w:marLeft w:val="0"/>
      <w:marRight w:val="0"/>
      <w:marTop w:val="0"/>
      <w:marBottom w:val="0"/>
      <w:divBdr>
        <w:top w:val="none" w:sz="0" w:space="0" w:color="auto"/>
        <w:left w:val="none" w:sz="0" w:space="0" w:color="auto"/>
        <w:bottom w:val="none" w:sz="0" w:space="0" w:color="auto"/>
        <w:right w:val="none" w:sz="0" w:space="0" w:color="auto"/>
      </w:divBdr>
    </w:div>
    <w:div w:id="509685126">
      <w:bodyDiv w:val="1"/>
      <w:marLeft w:val="0"/>
      <w:marRight w:val="0"/>
      <w:marTop w:val="0"/>
      <w:marBottom w:val="0"/>
      <w:divBdr>
        <w:top w:val="none" w:sz="0" w:space="0" w:color="auto"/>
        <w:left w:val="none" w:sz="0" w:space="0" w:color="auto"/>
        <w:bottom w:val="none" w:sz="0" w:space="0" w:color="auto"/>
        <w:right w:val="none" w:sz="0" w:space="0" w:color="auto"/>
      </w:divBdr>
    </w:div>
    <w:div w:id="541208298">
      <w:bodyDiv w:val="1"/>
      <w:marLeft w:val="0"/>
      <w:marRight w:val="0"/>
      <w:marTop w:val="0"/>
      <w:marBottom w:val="0"/>
      <w:divBdr>
        <w:top w:val="none" w:sz="0" w:space="0" w:color="auto"/>
        <w:left w:val="none" w:sz="0" w:space="0" w:color="auto"/>
        <w:bottom w:val="none" w:sz="0" w:space="0" w:color="auto"/>
        <w:right w:val="none" w:sz="0" w:space="0" w:color="auto"/>
      </w:divBdr>
    </w:div>
    <w:div w:id="541553597">
      <w:bodyDiv w:val="1"/>
      <w:marLeft w:val="0"/>
      <w:marRight w:val="0"/>
      <w:marTop w:val="0"/>
      <w:marBottom w:val="0"/>
      <w:divBdr>
        <w:top w:val="none" w:sz="0" w:space="0" w:color="auto"/>
        <w:left w:val="none" w:sz="0" w:space="0" w:color="auto"/>
        <w:bottom w:val="none" w:sz="0" w:space="0" w:color="auto"/>
        <w:right w:val="none" w:sz="0" w:space="0" w:color="auto"/>
      </w:divBdr>
    </w:div>
    <w:div w:id="546187737">
      <w:bodyDiv w:val="1"/>
      <w:marLeft w:val="0"/>
      <w:marRight w:val="0"/>
      <w:marTop w:val="0"/>
      <w:marBottom w:val="0"/>
      <w:divBdr>
        <w:top w:val="none" w:sz="0" w:space="0" w:color="auto"/>
        <w:left w:val="none" w:sz="0" w:space="0" w:color="auto"/>
        <w:bottom w:val="none" w:sz="0" w:space="0" w:color="auto"/>
        <w:right w:val="none" w:sz="0" w:space="0" w:color="auto"/>
      </w:divBdr>
    </w:div>
    <w:div w:id="552350122">
      <w:bodyDiv w:val="1"/>
      <w:marLeft w:val="0"/>
      <w:marRight w:val="0"/>
      <w:marTop w:val="0"/>
      <w:marBottom w:val="0"/>
      <w:divBdr>
        <w:top w:val="none" w:sz="0" w:space="0" w:color="auto"/>
        <w:left w:val="none" w:sz="0" w:space="0" w:color="auto"/>
        <w:bottom w:val="none" w:sz="0" w:space="0" w:color="auto"/>
        <w:right w:val="none" w:sz="0" w:space="0" w:color="auto"/>
      </w:divBdr>
    </w:div>
    <w:div w:id="557084200">
      <w:bodyDiv w:val="1"/>
      <w:marLeft w:val="0"/>
      <w:marRight w:val="0"/>
      <w:marTop w:val="0"/>
      <w:marBottom w:val="0"/>
      <w:divBdr>
        <w:top w:val="none" w:sz="0" w:space="0" w:color="auto"/>
        <w:left w:val="none" w:sz="0" w:space="0" w:color="auto"/>
        <w:bottom w:val="none" w:sz="0" w:space="0" w:color="auto"/>
        <w:right w:val="none" w:sz="0" w:space="0" w:color="auto"/>
      </w:divBdr>
    </w:div>
    <w:div w:id="563032308">
      <w:bodyDiv w:val="1"/>
      <w:marLeft w:val="0"/>
      <w:marRight w:val="0"/>
      <w:marTop w:val="0"/>
      <w:marBottom w:val="0"/>
      <w:divBdr>
        <w:top w:val="none" w:sz="0" w:space="0" w:color="auto"/>
        <w:left w:val="none" w:sz="0" w:space="0" w:color="auto"/>
        <w:bottom w:val="none" w:sz="0" w:space="0" w:color="auto"/>
        <w:right w:val="none" w:sz="0" w:space="0" w:color="auto"/>
      </w:divBdr>
    </w:div>
    <w:div w:id="583684263">
      <w:bodyDiv w:val="1"/>
      <w:marLeft w:val="0"/>
      <w:marRight w:val="0"/>
      <w:marTop w:val="0"/>
      <w:marBottom w:val="0"/>
      <w:divBdr>
        <w:top w:val="none" w:sz="0" w:space="0" w:color="auto"/>
        <w:left w:val="none" w:sz="0" w:space="0" w:color="auto"/>
        <w:bottom w:val="none" w:sz="0" w:space="0" w:color="auto"/>
        <w:right w:val="none" w:sz="0" w:space="0" w:color="auto"/>
      </w:divBdr>
    </w:div>
    <w:div w:id="594750879">
      <w:bodyDiv w:val="1"/>
      <w:marLeft w:val="0"/>
      <w:marRight w:val="0"/>
      <w:marTop w:val="0"/>
      <w:marBottom w:val="0"/>
      <w:divBdr>
        <w:top w:val="none" w:sz="0" w:space="0" w:color="auto"/>
        <w:left w:val="none" w:sz="0" w:space="0" w:color="auto"/>
        <w:bottom w:val="none" w:sz="0" w:space="0" w:color="auto"/>
        <w:right w:val="none" w:sz="0" w:space="0" w:color="auto"/>
      </w:divBdr>
    </w:div>
    <w:div w:id="596252454">
      <w:bodyDiv w:val="1"/>
      <w:marLeft w:val="0"/>
      <w:marRight w:val="0"/>
      <w:marTop w:val="0"/>
      <w:marBottom w:val="0"/>
      <w:divBdr>
        <w:top w:val="none" w:sz="0" w:space="0" w:color="auto"/>
        <w:left w:val="none" w:sz="0" w:space="0" w:color="auto"/>
        <w:bottom w:val="none" w:sz="0" w:space="0" w:color="auto"/>
        <w:right w:val="none" w:sz="0" w:space="0" w:color="auto"/>
      </w:divBdr>
    </w:div>
    <w:div w:id="596255917">
      <w:bodyDiv w:val="1"/>
      <w:marLeft w:val="0"/>
      <w:marRight w:val="0"/>
      <w:marTop w:val="0"/>
      <w:marBottom w:val="0"/>
      <w:divBdr>
        <w:top w:val="none" w:sz="0" w:space="0" w:color="auto"/>
        <w:left w:val="none" w:sz="0" w:space="0" w:color="auto"/>
        <w:bottom w:val="none" w:sz="0" w:space="0" w:color="auto"/>
        <w:right w:val="none" w:sz="0" w:space="0" w:color="auto"/>
      </w:divBdr>
    </w:div>
    <w:div w:id="599147126">
      <w:bodyDiv w:val="1"/>
      <w:marLeft w:val="0"/>
      <w:marRight w:val="0"/>
      <w:marTop w:val="0"/>
      <w:marBottom w:val="0"/>
      <w:divBdr>
        <w:top w:val="none" w:sz="0" w:space="0" w:color="auto"/>
        <w:left w:val="none" w:sz="0" w:space="0" w:color="auto"/>
        <w:bottom w:val="none" w:sz="0" w:space="0" w:color="auto"/>
        <w:right w:val="none" w:sz="0" w:space="0" w:color="auto"/>
      </w:divBdr>
    </w:div>
    <w:div w:id="618342393">
      <w:bodyDiv w:val="1"/>
      <w:marLeft w:val="0"/>
      <w:marRight w:val="0"/>
      <w:marTop w:val="0"/>
      <w:marBottom w:val="0"/>
      <w:divBdr>
        <w:top w:val="none" w:sz="0" w:space="0" w:color="auto"/>
        <w:left w:val="none" w:sz="0" w:space="0" w:color="auto"/>
        <w:bottom w:val="none" w:sz="0" w:space="0" w:color="auto"/>
        <w:right w:val="none" w:sz="0" w:space="0" w:color="auto"/>
      </w:divBdr>
    </w:div>
    <w:div w:id="621766758">
      <w:bodyDiv w:val="1"/>
      <w:marLeft w:val="0"/>
      <w:marRight w:val="0"/>
      <w:marTop w:val="0"/>
      <w:marBottom w:val="0"/>
      <w:divBdr>
        <w:top w:val="none" w:sz="0" w:space="0" w:color="auto"/>
        <w:left w:val="none" w:sz="0" w:space="0" w:color="auto"/>
        <w:bottom w:val="none" w:sz="0" w:space="0" w:color="auto"/>
        <w:right w:val="none" w:sz="0" w:space="0" w:color="auto"/>
      </w:divBdr>
    </w:div>
    <w:div w:id="622075449">
      <w:bodyDiv w:val="1"/>
      <w:marLeft w:val="0"/>
      <w:marRight w:val="0"/>
      <w:marTop w:val="0"/>
      <w:marBottom w:val="0"/>
      <w:divBdr>
        <w:top w:val="none" w:sz="0" w:space="0" w:color="auto"/>
        <w:left w:val="none" w:sz="0" w:space="0" w:color="auto"/>
        <w:bottom w:val="none" w:sz="0" w:space="0" w:color="auto"/>
        <w:right w:val="none" w:sz="0" w:space="0" w:color="auto"/>
      </w:divBdr>
    </w:div>
    <w:div w:id="631516423">
      <w:bodyDiv w:val="1"/>
      <w:marLeft w:val="0"/>
      <w:marRight w:val="0"/>
      <w:marTop w:val="0"/>
      <w:marBottom w:val="0"/>
      <w:divBdr>
        <w:top w:val="none" w:sz="0" w:space="0" w:color="auto"/>
        <w:left w:val="none" w:sz="0" w:space="0" w:color="auto"/>
        <w:bottom w:val="none" w:sz="0" w:space="0" w:color="auto"/>
        <w:right w:val="none" w:sz="0" w:space="0" w:color="auto"/>
      </w:divBdr>
    </w:div>
    <w:div w:id="640381364">
      <w:bodyDiv w:val="1"/>
      <w:marLeft w:val="0"/>
      <w:marRight w:val="0"/>
      <w:marTop w:val="0"/>
      <w:marBottom w:val="0"/>
      <w:divBdr>
        <w:top w:val="none" w:sz="0" w:space="0" w:color="auto"/>
        <w:left w:val="none" w:sz="0" w:space="0" w:color="auto"/>
        <w:bottom w:val="none" w:sz="0" w:space="0" w:color="auto"/>
        <w:right w:val="none" w:sz="0" w:space="0" w:color="auto"/>
      </w:divBdr>
    </w:div>
    <w:div w:id="657616688">
      <w:bodyDiv w:val="1"/>
      <w:marLeft w:val="0"/>
      <w:marRight w:val="0"/>
      <w:marTop w:val="0"/>
      <w:marBottom w:val="0"/>
      <w:divBdr>
        <w:top w:val="none" w:sz="0" w:space="0" w:color="auto"/>
        <w:left w:val="none" w:sz="0" w:space="0" w:color="auto"/>
        <w:bottom w:val="none" w:sz="0" w:space="0" w:color="auto"/>
        <w:right w:val="none" w:sz="0" w:space="0" w:color="auto"/>
      </w:divBdr>
    </w:div>
    <w:div w:id="682901321">
      <w:bodyDiv w:val="1"/>
      <w:marLeft w:val="0"/>
      <w:marRight w:val="0"/>
      <w:marTop w:val="0"/>
      <w:marBottom w:val="0"/>
      <w:divBdr>
        <w:top w:val="none" w:sz="0" w:space="0" w:color="auto"/>
        <w:left w:val="none" w:sz="0" w:space="0" w:color="auto"/>
        <w:bottom w:val="none" w:sz="0" w:space="0" w:color="auto"/>
        <w:right w:val="none" w:sz="0" w:space="0" w:color="auto"/>
      </w:divBdr>
    </w:div>
    <w:div w:id="692731769">
      <w:bodyDiv w:val="1"/>
      <w:marLeft w:val="0"/>
      <w:marRight w:val="0"/>
      <w:marTop w:val="0"/>
      <w:marBottom w:val="0"/>
      <w:divBdr>
        <w:top w:val="none" w:sz="0" w:space="0" w:color="auto"/>
        <w:left w:val="none" w:sz="0" w:space="0" w:color="auto"/>
        <w:bottom w:val="none" w:sz="0" w:space="0" w:color="auto"/>
        <w:right w:val="none" w:sz="0" w:space="0" w:color="auto"/>
      </w:divBdr>
    </w:div>
    <w:div w:id="696926523">
      <w:bodyDiv w:val="1"/>
      <w:marLeft w:val="0"/>
      <w:marRight w:val="0"/>
      <w:marTop w:val="0"/>
      <w:marBottom w:val="0"/>
      <w:divBdr>
        <w:top w:val="none" w:sz="0" w:space="0" w:color="auto"/>
        <w:left w:val="none" w:sz="0" w:space="0" w:color="auto"/>
        <w:bottom w:val="none" w:sz="0" w:space="0" w:color="auto"/>
        <w:right w:val="none" w:sz="0" w:space="0" w:color="auto"/>
      </w:divBdr>
    </w:div>
    <w:div w:id="710421710">
      <w:bodyDiv w:val="1"/>
      <w:marLeft w:val="0"/>
      <w:marRight w:val="0"/>
      <w:marTop w:val="0"/>
      <w:marBottom w:val="0"/>
      <w:divBdr>
        <w:top w:val="none" w:sz="0" w:space="0" w:color="auto"/>
        <w:left w:val="none" w:sz="0" w:space="0" w:color="auto"/>
        <w:bottom w:val="none" w:sz="0" w:space="0" w:color="auto"/>
        <w:right w:val="none" w:sz="0" w:space="0" w:color="auto"/>
      </w:divBdr>
    </w:div>
    <w:div w:id="721366023">
      <w:bodyDiv w:val="1"/>
      <w:marLeft w:val="0"/>
      <w:marRight w:val="0"/>
      <w:marTop w:val="0"/>
      <w:marBottom w:val="0"/>
      <w:divBdr>
        <w:top w:val="none" w:sz="0" w:space="0" w:color="auto"/>
        <w:left w:val="none" w:sz="0" w:space="0" w:color="auto"/>
        <w:bottom w:val="none" w:sz="0" w:space="0" w:color="auto"/>
        <w:right w:val="none" w:sz="0" w:space="0" w:color="auto"/>
      </w:divBdr>
    </w:div>
    <w:div w:id="721752571">
      <w:bodyDiv w:val="1"/>
      <w:marLeft w:val="0"/>
      <w:marRight w:val="0"/>
      <w:marTop w:val="0"/>
      <w:marBottom w:val="0"/>
      <w:divBdr>
        <w:top w:val="none" w:sz="0" w:space="0" w:color="auto"/>
        <w:left w:val="none" w:sz="0" w:space="0" w:color="auto"/>
        <w:bottom w:val="none" w:sz="0" w:space="0" w:color="auto"/>
        <w:right w:val="none" w:sz="0" w:space="0" w:color="auto"/>
      </w:divBdr>
    </w:div>
    <w:div w:id="741636216">
      <w:bodyDiv w:val="1"/>
      <w:marLeft w:val="0"/>
      <w:marRight w:val="0"/>
      <w:marTop w:val="0"/>
      <w:marBottom w:val="0"/>
      <w:divBdr>
        <w:top w:val="none" w:sz="0" w:space="0" w:color="auto"/>
        <w:left w:val="none" w:sz="0" w:space="0" w:color="auto"/>
        <w:bottom w:val="none" w:sz="0" w:space="0" w:color="auto"/>
        <w:right w:val="none" w:sz="0" w:space="0" w:color="auto"/>
      </w:divBdr>
    </w:div>
    <w:div w:id="751468409">
      <w:bodyDiv w:val="1"/>
      <w:marLeft w:val="0"/>
      <w:marRight w:val="0"/>
      <w:marTop w:val="0"/>
      <w:marBottom w:val="0"/>
      <w:divBdr>
        <w:top w:val="none" w:sz="0" w:space="0" w:color="auto"/>
        <w:left w:val="none" w:sz="0" w:space="0" w:color="auto"/>
        <w:bottom w:val="none" w:sz="0" w:space="0" w:color="auto"/>
        <w:right w:val="none" w:sz="0" w:space="0" w:color="auto"/>
      </w:divBdr>
    </w:div>
    <w:div w:id="762648714">
      <w:bodyDiv w:val="1"/>
      <w:marLeft w:val="0"/>
      <w:marRight w:val="0"/>
      <w:marTop w:val="0"/>
      <w:marBottom w:val="0"/>
      <w:divBdr>
        <w:top w:val="none" w:sz="0" w:space="0" w:color="auto"/>
        <w:left w:val="none" w:sz="0" w:space="0" w:color="auto"/>
        <w:bottom w:val="none" w:sz="0" w:space="0" w:color="auto"/>
        <w:right w:val="none" w:sz="0" w:space="0" w:color="auto"/>
      </w:divBdr>
    </w:div>
    <w:div w:id="768936279">
      <w:bodyDiv w:val="1"/>
      <w:marLeft w:val="0"/>
      <w:marRight w:val="0"/>
      <w:marTop w:val="0"/>
      <w:marBottom w:val="0"/>
      <w:divBdr>
        <w:top w:val="none" w:sz="0" w:space="0" w:color="auto"/>
        <w:left w:val="none" w:sz="0" w:space="0" w:color="auto"/>
        <w:bottom w:val="none" w:sz="0" w:space="0" w:color="auto"/>
        <w:right w:val="none" w:sz="0" w:space="0" w:color="auto"/>
      </w:divBdr>
    </w:div>
    <w:div w:id="769087592">
      <w:bodyDiv w:val="1"/>
      <w:marLeft w:val="0"/>
      <w:marRight w:val="0"/>
      <w:marTop w:val="0"/>
      <w:marBottom w:val="0"/>
      <w:divBdr>
        <w:top w:val="none" w:sz="0" w:space="0" w:color="auto"/>
        <w:left w:val="none" w:sz="0" w:space="0" w:color="auto"/>
        <w:bottom w:val="none" w:sz="0" w:space="0" w:color="auto"/>
        <w:right w:val="none" w:sz="0" w:space="0" w:color="auto"/>
      </w:divBdr>
    </w:div>
    <w:div w:id="775760056">
      <w:bodyDiv w:val="1"/>
      <w:marLeft w:val="0"/>
      <w:marRight w:val="0"/>
      <w:marTop w:val="0"/>
      <w:marBottom w:val="0"/>
      <w:divBdr>
        <w:top w:val="none" w:sz="0" w:space="0" w:color="auto"/>
        <w:left w:val="none" w:sz="0" w:space="0" w:color="auto"/>
        <w:bottom w:val="none" w:sz="0" w:space="0" w:color="auto"/>
        <w:right w:val="none" w:sz="0" w:space="0" w:color="auto"/>
      </w:divBdr>
    </w:div>
    <w:div w:id="782309782">
      <w:bodyDiv w:val="1"/>
      <w:marLeft w:val="0"/>
      <w:marRight w:val="0"/>
      <w:marTop w:val="0"/>
      <w:marBottom w:val="0"/>
      <w:divBdr>
        <w:top w:val="none" w:sz="0" w:space="0" w:color="auto"/>
        <w:left w:val="none" w:sz="0" w:space="0" w:color="auto"/>
        <w:bottom w:val="none" w:sz="0" w:space="0" w:color="auto"/>
        <w:right w:val="none" w:sz="0" w:space="0" w:color="auto"/>
      </w:divBdr>
    </w:div>
    <w:div w:id="791679180">
      <w:bodyDiv w:val="1"/>
      <w:marLeft w:val="0"/>
      <w:marRight w:val="0"/>
      <w:marTop w:val="0"/>
      <w:marBottom w:val="0"/>
      <w:divBdr>
        <w:top w:val="none" w:sz="0" w:space="0" w:color="auto"/>
        <w:left w:val="none" w:sz="0" w:space="0" w:color="auto"/>
        <w:bottom w:val="none" w:sz="0" w:space="0" w:color="auto"/>
        <w:right w:val="none" w:sz="0" w:space="0" w:color="auto"/>
      </w:divBdr>
    </w:div>
    <w:div w:id="800877146">
      <w:bodyDiv w:val="1"/>
      <w:marLeft w:val="0"/>
      <w:marRight w:val="0"/>
      <w:marTop w:val="0"/>
      <w:marBottom w:val="0"/>
      <w:divBdr>
        <w:top w:val="none" w:sz="0" w:space="0" w:color="auto"/>
        <w:left w:val="none" w:sz="0" w:space="0" w:color="auto"/>
        <w:bottom w:val="none" w:sz="0" w:space="0" w:color="auto"/>
        <w:right w:val="none" w:sz="0" w:space="0" w:color="auto"/>
      </w:divBdr>
    </w:div>
    <w:div w:id="811674060">
      <w:bodyDiv w:val="1"/>
      <w:marLeft w:val="0"/>
      <w:marRight w:val="0"/>
      <w:marTop w:val="0"/>
      <w:marBottom w:val="0"/>
      <w:divBdr>
        <w:top w:val="none" w:sz="0" w:space="0" w:color="auto"/>
        <w:left w:val="none" w:sz="0" w:space="0" w:color="auto"/>
        <w:bottom w:val="none" w:sz="0" w:space="0" w:color="auto"/>
        <w:right w:val="none" w:sz="0" w:space="0" w:color="auto"/>
      </w:divBdr>
    </w:div>
    <w:div w:id="832337057">
      <w:bodyDiv w:val="1"/>
      <w:marLeft w:val="0"/>
      <w:marRight w:val="0"/>
      <w:marTop w:val="0"/>
      <w:marBottom w:val="0"/>
      <w:divBdr>
        <w:top w:val="none" w:sz="0" w:space="0" w:color="auto"/>
        <w:left w:val="none" w:sz="0" w:space="0" w:color="auto"/>
        <w:bottom w:val="none" w:sz="0" w:space="0" w:color="auto"/>
        <w:right w:val="none" w:sz="0" w:space="0" w:color="auto"/>
      </w:divBdr>
    </w:div>
    <w:div w:id="840705252">
      <w:bodyDiv w:val="1"/>
      <w:marLeft w:val="0"/>
      <w:marRight w:val="0"/>
      <w:marTop w:val="0"/>
      <w:marBottom w:val="0"/>
      <w:divBdr>
        <w:top w:val="none" w:sz="0" w:space="0" w:color="auto"/>
        <w:left w:val="none" w:sz="0" w:space="0" w:color="auto"/>
        <w:bottom w:val="none" w:sz="0" w:space="0" w:color="auto"/>
        <w:right w:val="none" w:sz="0" w:space="0" w:color="auto"/>
      </w:divBdr>
    </w:div>
    <w:div w:id="842822188">
      <w:bodyDiv w:val="1"/>
      <w:marLeft w:val="0"/>
      <w:marRight w:val="0"/>
      <w:marTop w:val="0"/>
      <w:marBottom w:val="0"/>
      <w:divBdr>
        <w:top w:val="none" w:sz="0" w:space="0" w:color="auto"/>
        <w:left w:val="none" w:sz="0" w:space="0" w:color="auto"/>
        <w:bottom w:val="none" w:sz="0" w:space="0" w:color="auto"/>
        <w:right w:val="none" w:sz="0" w:space="0" w:color="auto"/>
      </w:divBdr>
    </w:div>
    <w:div w:id="848105077">
      <w:bodyDiv w:val="1"/>
      <w:marLeft w:val="0"/>
      <w:marRight w:val="0"/>
      <w:marTop w:val="0"/>
      <w:marBottom w:val="0"/>
      <w:divBdr>
        <w:top w:val="none" w:sz="0" w:space="0" w:color="auto"/>
        <w:left w:val="none" w:sz="0" w:space="0" w:color="auto"/>
        <w:bottom w:val="none" w:sz="0" w:space="0" w:color="auto"/>
        <w:right w:val="none" w:sz="0" w:space="0" w:color="auto"/>
      </w:divBdr>
    </w:div>
    <w:div w:id="857699775">
      <w:bodyDiv w:val="1"/>
      <w:marLeft w:val="0"/>
      <w:marRight w:val="0"/>
      <w:marTop w:val="0"/>
      <w:marBottom w:val="0"/>
      <w:divBdr>
        <w:top w:val="none" w:sz="0" w:space="0" w:color="auto"/>
        <w:left w:val="none" w:sz="0" w:space="0" w:color="auto"/>
        <w:bottom w:val="none" w:sz="0" w:space="0" w:color="auto"/>
        <w:right w:val="none" w:sz="0" w:space="0" w:color="auto"/>
      </w:divBdr>
    </w:div>
    <w:div w:id="888031282">
      <w:bodyDiv w:val="1"/>
      <w:marLeft w:val="0"/>
      <w:marRight w:val="0"/>
      <w:marTop w:val="0"/>
      <w:marBottom w:val="0"/>
      <w:divBdr>
        <w:top w:val="none" w:sz="0" w:space="0" w:color="auto"/>
        <w:left w:val="none" w:sz="0" w:space="0" w:color="auto"/>
        <w:bottom w:val="none" w:sz="0" w:space="0" w:color="auto"/>
        <w:right w:val="none" w:sz="0" w:space="0" w:color="auto"/>
      </w:divBdr>
    </w:div>
    <w:div w:id="895243008">
      <w:bodyDiv w:val="1"/>
      <w:marLeft w:val="0"/>
      <w:marRight w:val="0"/>
      <w:marTop w:val="0"/>
      <w:marBottom w:val="0"/>
      <w:divBdr>
        <w:top w:val="none" w:sz="0" w:space="0" w:color="auto"/>
        <w:left w:val="none" w:sz="0" w:space="0" w:color="auto"/>
        <w:bottom w:val="none" w:sz="0" w:space="0" w:color="auto"/>
        <w:right w:val="none" w:sz="0" w:space="0" w:color="auto"/>
      </w:divBdr>
    </w:div>
    <w:div w:id="901404582">
      <w:bodyDiv w:val="1"/>
      <w:marLeft w:val="0"/>
      <w:marRight w:val="0"/>
      <w:marTop w:val="0"/>
      <w:marBottom w:val="0"/>
      <w:divBdr>
        <w:top w:val="none" w:sz="0" w:space="0" w:color="auto"/>
        <w:left w:val="none" w:sz="0" w:space="0" w:color="auto"/>
        <w:bottom w:val="none" w:sz="0" w:space="0" w:color="auto"/>
        <w:right w:val="none" w:sz="0" w:space="0" w:color="auto"/>
      </w:divBdr>
    </w:div>
    <w:div w:id="904292525">
      <w:bodyDiv w:val="1"/>
      <w:marLeft w:val="0"/>
      <w:marRight w:val="0"/>
      <w:marTop w:val="0"/>
      <w:marBottom w:val="0"/>
      <w:divBdr>
        <w:top w:val="none" w:sz="0" w:space="0" w:color="auto"/>
        <w:left w:val="none" w:sz="0" w:space="0" w:color="auto"/>
        <w:bottom w:val="none" w:sz="0" w:space="0" w:color="auto"/>
        <w:right w:val="none" w:sz="0" w:space="0" w:color="auto"/>
      </w:divBdr>
    </w:div>
    <w:div w:id="929314211">
      <w:bodyDiv w:val="1"/>
      <w:marLeft w:val="0"/>
      <w:marRight w:val="0"/>
      <w:marTop w:val="0"/>
      <w:marBottom w:val="0"/>
      <w:divBdr>
        <w:top w:val="none" w:sz="0" w:space="0" w:color="auto"/>
        <w:left w:val="none" w:sz="0" w:space="0" w:color="auto"/>
        <w:bottom w:val="none" w:sz="0" w:space="0" w:color="auto"/>
        <w:right w:val="none" w:sz="0" w:space="0" w:color="auto"/>
      </w:divBdr>
    </w:div>
    <w:div w:id="931279388">
      <w:bodyDiv w:val="1"/>
      <w:marLeft w:val="0"/>
      <w:marRight w:val="0"/>
      <w:marTop w:val="0"/>
      <w:marBottom w:val="0"/>
      <w:divBdr>
        <w:top w:val="none" w:sz="0" w:space="0" w:color="auto"/>
        <w:left w:val="none" w:sz="0" w:space="0" w:color="auto"/>
        <w:bottom w:val="none" w:sz="0" w:space="0" w:color="auto"/>
        <w:right w:val="none" w:sz="0" w:space="0" w:color="auto"/>
      </w:divBdr>
    </w:div>
    <w:div w:id="934440355">
      <w:bodyDiv w:val="1"/>
      <w:marLeft w:val="0"/>
      <w:marRight w:val="0"/>
      <w:marTop w:val="0"/>
      <w:marBottom w:val="0"/>
      <w:divBdr>
        <w:top w:val="none" w:sz="0" w:space="0" w:color="auto"/>
        <w:left w:val="none" w:sz="0" w:space="0" w:color="auto"/>
        <w:bottom w:val="none" w:sz="0" w:space="0" w:color="auto"/>
        <w:right w:val="none" w:sz="0" w:space="0" w:color="auto"/>
      </w:divBdr>
    </w:div>
    <w:div w:id="938292967">
      <w:bodyDiv w:val="1"/>
      <w:marLeft w:val="0"/>
      <w:marRight w:val="0"/>
      <w:marTop w:val="0"/>
      <w:marBottom w:val="0"/>
      <w:divBdr>
        <w:top w:val="none" w:sz="0" w:space="0" w:color="auto"/>
        <w:left w:val="none" w:sz="0" w:space="0" w:color="auto"/>
        <w:bottom w:val="none" w:sz="0" w:space="0" w:color="auto"/>
        <w:right w:val="none" w:sz="0" w:space="0" w:color="auto"/>
      </w:divBdr>
    </w:div>
    <w:div w:id="958877318">
      <w:bodyDiv w:val="1"/>
      <w:marLeft w:val="0"/>
      <w:marRight w:val="0"/>
      <w:marTop w:val="0"/>
      <w:marBottom w:val="0"/>
      <w:divBdr>
        <w:top w:val="none" w:sz="0" w:space="0" w:color="auto"/>
        <w:left w:val="none" w:sz="0" w:space="0" w:color="auto"/>
        <w:bottom w:val="none" w:sz="0" w:space="0" w:color="auto"/>
        <w:right w:val="none" w:sz="0" w:space="0" w:color="auto"/>
      </w:divBdr>
    </w:div>
    <w:div w:id="960305843">
      <w:bodyDiv w:val="1"/>
      <w:marLeft w:val="0"/>
      <w:marRight w:val="0"/>
      <w:marTop w:val="0"/>
      <w:marBottom w:val="0"/>
      <w:divBdr>
        <w:top w:val="none" w:sz="0" w:space="0" w:color="auto"/>
        <w:left w:val="none" w:sz="0" w:space="0" w:color="auto"/>
        <w:bottom w:val="none" w:sz="0" w:space="0" w:color="auto"/>
        <w:right w:val="none" w:sz="0" w:space="0" w:color="auto"/>
      </w:divBdr>
    </w:div>
    <w:div w:id="973558873">
      <w:bodyDiv w:val="1"/>
      <w:marLeft w:val="0"/>
      <w:marRight w:val="0"/>
      <w:marTop w:val="0"/>
      <w:marBottom w:val="0"/>
      <w:divBdr>
        <w:top w:val="none" w:sz="0" w:space="0" w:color="auto"/>
        <w:left w:val="none" w:sz="0" w:space="0" w:color="auto"/>
        <w:bottom w:val="none" w:sz="0" w:space="0" w:color="auto"/>
        <w:right w:val="none" w:sz="0" w:space="0" w:color="auto"/>
      </w:divBdr>
    </w:div>
    <w:div w:id="974531460">
      <w:bodyDiv w:val="1"/>
      <w:marLeft w:val="0"/>
      <w:marRight w:val="0"/>
      <w:marTop w:val="0"/>
      <w:marBottom w:val="0"/>
      <w:divBdr>
        <w:top w:val="none" w:sz="0" w:space="0" w:color="auto"/>
        <w:left w:val="none" w:sz="0" w:space="0" w:color="auto"/>
        <w:bottom w:val="none" w:sz="0" w:space="0" w:color="auto"/>
        <w:right w:val="none" w:sz="0" w:space="0" w:color="auto"/>
      </w:divBdr>
    </w:div>
    <w:div w:id="1006203828">
      <w:bodyDiv w:val="1"/>
      <w:marLeft w:val="0"/>
      <w:marRight w:val="0"/>
      <w:marTop w:val="0"/>
      <w:marBottom w:val="0"/>
      <w:divBdr>
        <w:top w:val="none" w:sz="0" w:space="0" w:color="auto"/>
        <w:left w:val="none" w:sz="0" w:space="0" w:color="auto"/>
        <w:bottom w:val="none" w:sz="0" w:space="0" w:color="auto"/>
        <w:right w:val="none" w:sz="0" w:space="0" w:color="auto"/>
      </w:divBdr>
    </w:div>
    <w:div w:id="1012339041">
      <w:bodyDiv w:val="1"/>
      <w:marLeft w:val="0"/>
      <w:marRight w:val="0"/>
      <w:marTop w:val="0"/>
      <w:marBottom w:val="0"/>
      <w:divBdr>
        <w:top w:val="none" w:sz="0" w:space="0" w:color="auto"/>
        <w:left w:val="none" w:sz="0" w:space="0" w:color="auto"/>
        <w:bottom w:val="none" w:sz="0" w:space="0" w:color="auto"/>
        <w:right w:val="none" w:sz="0" w:space="0" w:color="auto"/>
      </w:divBdr>
    </w:div>
    <w:div w:id="1021666658">
      <w:bodyDiv w:val="1"/>
      <w:marLeft w:val="0"/>
      <w:marRight w:val="0"/>
      <w:marTop w:val="0"/>
      <w:marBottom w:val="0"/>
      <w:divBdr>
        <w:top w:val="none" w:sz="0" w:space="0" w:color="auto"/>
        <w:left w:val="none" w:sz="0" w:space="0" w:color="auto"/>
        <w:bottom w:val="none" w:sz="0" w:space="0" w:color="auto"/>
        <w:right w:val="none" w:sz="0" w:space="0" w:color="auto"/>
      </w:divBdr>
    </w:div>
    <w:div w:id="1030951772">
      <w:bodyDiv w:val="1"/>
      <w:marLeft w:val="0"/>
      <w:marRight w:val="0"/>
      <w:marTop w:val="0"/>
      <w:marBottom w:val="0"/>
      <w:divBdr>
        <w:top w:val="none" w:sz="0" w:space="0" w:color="auto"/>
        <w:left w:val="none" w:sz="0" w:space="0" w:color="auto"/>
        <w:bottom w:val="none" w:sz="0" w:space="0" w:color="auto"/>
        <w:right w:val="none" w:sz="0" w:space="0" w:color="auto"/>
      </w:divBdr>
    </w:div>
    <w:div w:id="1043676993">
      <w:bodyDiv w:val="1"/>
      <w:marLeft w:val="0"/>
      <w:marRight w:val="0"/>
      <w:marTop w:val="0"/>
      <w:marBottom w:val="0"/>
      <w:divBdr>
        <w:top w:val="none" w:sz="0" w:space="0" w:color="auto"/>
        <w:left w:val="none" w:sz="0" w:space="0" w:color="auto"/>
        <w:bottom w:val="none" w:sz="0" w:space="0" w:color="auto"/>
        <w:right w:val="none" w:sz="0" w:space="0" w:color="auto"/>
      </w:divBdr>
    </w:div>
    <w:div w:id="1076778968">
      <w:bodyDiv w:val="1"/>
      <w:marLeft w:val="0"/>
      <w:marRight w:val="0"/>
      <w:marTop w:val="0"/>
      <w:marBottom w:val="0"/>
      <w:divBdr>
        <w:top w:val="none" w:sz="0" w:space="0" w:color="auto"/>
        <w:left w:val="none" w:sz="0" w:space="0" w:color="auto"/>
        <w:bottom w:val="none" w:sz="0" w:space="0" w:color="auto"/>
        <w:right w:val="none" w:sz="0" w:space="0" w:color="auto"/>
      </w:divBdr>
    </w:div>
    <w:div w:id="1088306720">
      <w:bodyDiv w:val="1"/>
      <w:marLeft w:val="0"/>
      <w:marRight w:val="0"/>
      <w:marTop w:val="0"/>
      <w:marBottom w:val="0"/>
      <w:divBdr>
        <w:top w:val="none" w:sz="0" w:space="0" w:color="auto"/>
        <w:left w:val="none" w:sz="0" w:space="0" w:color="auto"/>
        <w:bottom w:val="none" w:sz="0" w:space="0" w:color="auto"/>
        <w:right w:val="none" w:sz="0" w:space="0" w:color="auto"/>
      </w:divBdr>
    </w:div>
    <w:div w:id="1091854282">
      <w:bodyDiv w:val="1"/>
      <w:marLeft w:val="0"/>
      <w:marRight w:val="0"/>
      <w:marTop w:val="0"/>
      <w:marBottom w:val="0"/>
      <w:divBdr>
        <w:top w:val="none" w:sz="0" w:space="0" w:color="auto"/>
        <w:left w:val="none" w:sz="0" w:space="0" w:color="auto"/>
        <w:bottom w:val="none" w:sz="0" w:space="0" w:color="auto"/>
        <w:right w:val="none" w:sz="0" w:space="0" w:color="auto"/>
      </w:divBdr>
    </w:div>
    <w:div w:id="1102334288">
      <w:bodyDiv w:val="1"/>
      <w:marLeft w:val="0"/>
      <w:marRight w:val="0"/>
      <w:marTop w:val="0"/>
      <w:marBottom w:val="0"/>
      <w:divBdr>
        <w:top w:val="none" w:sz="0" w:space="0" w:color="auto"/>
        <w:left w:val="none" w:sz="0" w:space="0" w:color="auto"/>
        <w:bottom w:val="none" w:sz="0" w:space="0" w:color="auto"/>
        <w:right w:val="none" w:sz="0" w:space="0" w:color="auto"/>
      </w:divBdr>
      <w:divsChild>
        <w:div w:id="1029376112">
          <w:marLeft w:val="0"/>
          <w:marRight w:val="0"/>
          <w:marTop w:val="0"/>
          <w:marBottom w:val="0"/>
          <w:divBdr>
            <w:top w:val="none" w:sz="0" w:space="0" w:color="auto"/>
            <w:left w:val="none" w:sz="0" w:space="0" w:color="auto"/>
            <w:bottom w:val="none" w:sz="0" w:space="0" w:color="auto"/>
            <w:right w:val="none" w:sz="0" w:space="0" w:color="auto"/>
          </w:divBdr>
        </w:div>
      </w:divsChild>
    </w:div>
    <w:div w:id="1107459534">
      <w:bodyDiv w:val="1"/>
      <w:marLeft w:val="0"/>
      <w:marRight w:val="0"/>
      <w:marTop w:val="0"/>
      <w:marBottom w:val="0"/>
      <w:divBdr>
        <w:top w:val="none" w:sz="0" w:space="0" w:color="auto"/>
        <w:left w:val="none" w:sz="0" w:space="0" w:color="auto"/>
        <w:bottom w:val="none" w:sz="0" w:space="0" w:color="auto"/>
        <w:right w:val="none" w:sz="0" w:space="0" w:color="auto"/>
      </w:divBdr>
    </w:div>
    <w:div w:id="1116604893">
      <w:bodyDiv w:val="1"/>
      <w:marLeft w:val="0"/>
      <w:marRight w:val="0"/>
      <w:marTop w:val="0"/>
      <w:marBottom w:val="0"/>
      <w:divBdr>
        <w:top w:val="none" w:sz="0" w:space="0" w:color="auto"/>
        <w:left w:val="none" w:sz="0" w:space="0" w:color="auto"/>
        <w:bottom w:val="none" w:sz="0" w:space="0" w:color="auto"/>
        <w:right w:val="none" w:sz="0" w:space="0" w:color="auto"/>
      </w:divBdr>
    </w:div>
    <w:div w:id="1119492754">
      <w:bodyDiv w:val="1"/>
      <w:marLeft w:val="0"/>
      <w:marRight w:val="0"/>
      <w:marTop w:val="0"/>
      <w:marBottom w:val="0"/>
      <w:divBdr>
        <w:top w:val="none" w:sz="0" w:space="0" w:color="auto"/>
        <w:left w:val="none" w:sz="0" w:space="0" w:color="auto"/>
        <w:bottom w:val="none" w:sz="0" w:space="0" w:color="auto"/>
        <w:right w:val="none" w:sz="0" w:space="0" w:color="auto"/>
      </w:divBdr>
    </w:div>
    <w:div w:id="1120338606">
      <w:bodyDiv w:val="1"/>
      <w:marLeft w:val="0"/>
      <w:marRight w:val="0"/>
      <w:marTop w:val="0"/>
      <w:marBottom w:val="0"/>
      <w:divBdr>
        <w:top w:val="none" w:sz="0" w:space="0" w:color="auto"/>
        <w:left w:val="none" w:sz="0" w:space="0" w:color="auto"/>
        <w:bottom w:val="none" w:sz="0" w:space="0" w:color="auto"/>
        <w:right w:val="none" w:sz="0" w:space="0" w:color="auto"/>
      </w:divBdr>
    </w:div>
    <w:div w:id="1124158658">
      <w:bodyDiv w:val="1"/>
      <w:marLeft w:val="0"/>
      <w:marRight w:val="0"/>
      <w:marTop w:val="0"/>
      <w:marBottom w:val="0"/>
      <w:divBdr>
        <w:top w:val="none" w:sz="0" w:space="0" w:color="auto"/>
        <w:left w:val="none" w:sz="0" w:space="0" w:color="auto"/>
        <w:bottom w:val="none" w:sz="0" w:space="0" w:color="auto"/>
        <w:right w:val="none" w:sz="0" w:space="0" w:color="auto"/>
      </w:divBdr>
    </w:div>
    <w:div w:id="1128202394">
      <w:bodyDiv w:val="1"/>
      <w:marLeft w:val="0"/>
      <w:marRight w:val="0"/>
      <w:marTop w:val="0"/>
      <w:marBottom w:val="0"/>
      <w:divBdr>
        <w:top w:val="none" w:sz="0" w:space="0" w:color="auto"/>
        <w:left w:val="none" w:sz="0" w:space="0" w:color="auto"/>
        <w:bottom w:val="none" w:sz="0" w:space="0" w:color="auto"/>
        <w:right w:val="none" w:sz="0" w:space="0" w:color="auto"/>
      </w:divBdr>
    </w:div>
    <w:div w:id="1153520480">
      <w:bodyDiv w:val="1"/>
      <w:marLeft w:val="0"/>
      <w:marRight w:val="0"/>
      <w:marTop w:val="0"/>
      <w:marBottom w:val="0"/>
      <w:divBdr>
        <w:top w:val="none" w:sz="0" w:space="0" w:color="auto"/>
        <w:left w:val="none" w:sz="0" w:space="0" w:color="auto"/>
        <w:bottom w:val="none" w:sz="0" w:space="0" w:color="auto"/>
        <w:right w:val="none" w:sz="0" w:space="0" w:color="auto"/>
      </w:divBdr>
    </w:div>
    <w:div w:id="1154374600">
      <w:bodyDiv w:val="1"/>
      <w:marLeft w:val="0"/>
      <w:marRight w:val="0"/>
      <w:marTop w:val="0"/>
      <w:marBottom w:val="0"/>
      <w:divBdr>
        <w:top w:val="none" w:sz="0" w:space="0" w:color="auto"/>
        <w:left w:val="none" w:sz="0" w:space="0" w:color="auto"/>
        <w:bottom w:val="none" w:sz="0" w:space="0" w:color="auto"/>
        <w:right w:val="none" w:sz="0" w:space="0" w:color="auto"/>
      </w:divBdr>
    </w:div>
    <w:div w:id="1157258685">
      <w:bodyDiv w:val="1"/>
      <w:marLeft w:val="0"/>
      <w:marRight w:val="0"/>
      <w:marTop w:val="0"/>
      <w:marBottom w:val="0"/>
      <w:divBdr>
        <w:top w:val="none" w:sz="0" w:space="0" w:color="auto"/>
        <w:left w:val="none" w:sz="0" w:space="0" w:color="auto"/>
        <w:bottom w:val="none" w:sz="0" w:space="0" w:color="auto"/>
        <w:right w:val="none" w:sz="0" w:space="0" w:color="auto"/>
      </w:divBdr>
    </w:div>
    <w:div w:id="1158114750">
      <w:bodyDiv w:val="1"/>
      <w:marLeft w:val="0"/>
      <w:marRight w:val="0"/>
      <w:marTop w:val="0"/>
      <w:marBottom w:val="0"/>
      <w:divBdr>
        <w:top w:val="none" w:sz="0" w:space="0" w:color="auto"/>
        <w:left w:val="none" w:sz="0" w:space="0" w:color="auto"/>
        <w:bottom w:val="none" w:sz="0" w:space="0" w:color="auto"/>
        <w:right w:val="none" w:sz="0" w:space="0" w:color="auto"/>
      </w:divBdr>
    </w:div>
    <w:div w:id="1162745004">
      <w:bodyDiv w:val="1"/>
      <w:marLeft w:val="0"/>
      <w:marRight w:val="0"/>
      <w:marTop w:val="0"/>
      <w:marBottom w:val="0"/>
      <w:divBdr>
        <w:top w:val="none" w:sz="0" w:space="0" w:color="auto"/>
        <w:left w:val="none" w:sz="0" w:space="0" w:color="auto"/>
        <w:bottom w:val="none" w:sz="0" w:space="0" w:color="auto"/>
        <w:right w:val="none" w:sz="0" w:space="0" w:color="auto"/>
      </w:divBdr>
    </w:div>
    <w:div w:id="1173910757">
      <w:bodyDiv w:val="1"/>
      <w:marLeft w:val="0"/>
      <w:marRight w:val="0"/>
      <w:marTop w:val="0"/>
      <w:marBottom w:val="0"/>
      <w:divBdr>
        <w:top w:val="none" w:sz="0" w:space="0" w:color="auto"/>
        <w:left w:val="none" w:sz="0" w:space="0" w:color="auto"/>
        <w:bottom w:val="none" w:sz="0" w:space="0" w:color="auto"/>
        <w:right w:val="none" w:sz="0" w:space="0" w:color="auto"/>
      </w:divBdr>
    </w:div>
    <w:div w:id="1195578864">
      <w:bodyDiv w:val="1"/>
      <w:marLeft w:val="0"/>
      <w:marRight w:val="0"/>
      <w:marTop w:val="0"/>
      <w:marBottom w:val="0"/>
      <w:divBdr>
        <w:top w:val="none" w:sz="0" w:space="0" w:color="auto"/>
        <w:left w:val="none" w:sz="0" w:space="0" w:color="auto"/>
        <w:bottom w:val="none" w:sz="0" w:space="0" w:color="auto"/>
        <w:right w:val="none" w:sz="0" w:space="0" w:color="auto"/>
      </w:divBdr>
    </w:div>
    <w:div w:id="1206990232">
      <w:bodyDiv w:val="1"/>
      <w:marLeft w:val="0"/>
      <w:marRight w:val="0"/>
      <w:marTop w:val="0"/>
      <w:marBottom w:val="0"/>
      <w:divBdr>
        <w:top w:val="none" w:sz="0" w:space="0" w:color="auto"/>
        <w:left w:val="none" w:sz="0" w:space="0" w:color="auto"/>
        <w:bottom w:val="none" w:sz="0" w:space="0" w:color="auto"/>
        <w:right w:val="none" w:sz="0" w:space="0" w:color="auto"/>
      </w:divBdr>
    </w:div>
    <w:div w:id="1217621564">
      <w:bodyDiv w:val="1"/>
      <w:marLeft w:val="0"/>
      <w:marRight w:val="0"/>
      <w:marTop w:val="0"/>
      <w:marBottom w:val="0"/>
      <w:divBdr>
        <w:top w:val="none" w:sz="0" w:space="0" w:color="auto"/>
        <w:left w:val="none" w:sz="0" w:space="0" w:color="auto"/>
        <w:bottom w:val="none" w:sz="0" w:space="0" w:color="auto"/>
        <w:right w:val="none" w:sz="0" w:space="0" w:color="auto"/>
      </w:divBdr>
    </w:div>
    <w:div w:id="1226838738">
      <w:bodyDiv w:val="1"/>
      <w:marLeft w:val="0"/>
      <w:marRight w:val="0"/>
      <w:marTop w:val="0"/>
      <w:marBottom w:val="0"/>
      <w:divBdr>
        <w:top w:val="none" w:sz="0" w:space="0" w:color="auto"/>
        <w:left w:val="none" w:sz="0" w:space="0" w:color="auto"/>
        <w:bottom w:val="none" w:sz="0" w:space="0" w:color="auto"/>
        <w:right w:val="none" w:sz="0" w:space="0" w:color="auto"/>
      </w:divBdr>
    </w:div>
    <w:div w:id="1252197141">
      <w:bodyDiv w:val="1"/>
      <w:marLeft w:val="0"/>
      <w:marRight w:val="0"/>
      <w:marTop w:val="0"/>
      <w:marBottom w:val="0"/>
      <w:divBdr>
        <w:top w:val="none" w:sz="0" w:space="0" w:color="auto"/>
        <w:left w:val="none" w:sz="0" w:space="0" w:color="auto"/>
        <w:bottom w:val="none" w:sz="0" w:space="0" w:color="auto"/>
        <w:right w:val="none" w:sz="0" w:space="0" w:color="auto"/>
      </w:divBdr>
    </w:div>
    <w:div w:id="1274555792">
      <w:bodyDiv w:val="1"/>
      <w:marLeft w:val="0"/>
      <w:marRight w:val="0"/>
      <w:marTop w:val="0"/>
      <w:marBottom w:val="0"/>
      <w:divBdr>
        <w:top w:val="none" w:sz="0" w:space="0" w:color="auto"/>
        <w:left w:val="none" w:sz="0" w:space="0" w:color="auto"/>
        <w:bottom w:val="none" w:sz="0" w:space="0" w:color="auto"/>
        <w:right w:val="none" w:sz="0" w:space="0" w:color="auto"/>
      </w:divBdr>
    </w:div>
    <w:div w:id="1288853081">
      <w:bodyDiv w:val="1"/>
      <w:marLeft w:val="0"/>
      <w:marRight w:val="0"/>
      <w:marTop w:val="0"/>
      <w:marBottom w:val="0"/>
      <w:divBdr>
        <w:top w:val="none" w:sz="0" w:space="0" w:color="auto"/>
        <w:left w:val="none" w:sz="0" w:space="0" w:color="auto"/>
        <w:bottom w:val="none" w:sz="0" w:space="0" w:color="auto"/>
        <w:right w:val="none" w:sz="0" w:space="0" w:color="auto"/>
      </w:divBdr>
    </w:div>
    <w:div w:id="1297879205">
      <w:bodyDiv w:val="1"/>
      <w:marLeft w:val="0"/>
      <w:marRight w:val="0"/>
      <w:marTop w:val="0"/>
      <w:marBottom w:val="0"/>
      <w:divBdr>
        <w:top w:val="none" w:sz="0" w:space="0" w:color="auto"/>
        <w:left w:val="none" w:sz="0" w:space="0" w:color="auto"/>
        <w:bottom w:val="none" w:sz="0" w:space="0" w:color="auto"/>
        <w:right w:val="none" w:sz="0" w:space="0" w:color="auto"/>
      </w:divBdr>
    </w:div>
    <w:div w:id="1302536156">
      <w:bodyDiv w:val="1"/>
      <w:marLeft w:val="0"/>
      <w:marRight w:val="0"/>
      <w:marTop w:val="0"/>
      <w:marBottom w:val="0"/>
      <w:divBdr>
        <w:top w:val="none" w:sz="0" w:space="0" w:color="auto"/>
        <w:left w:val="none" w:sz="0" w:space="0" w:color="auto"/>
        <w:bottom w:val="none" w:sz="0" w:space="0" w:color="auto"/>
        <w:right w:val="none" w:sz="0" w:space="0" w:color="auto"/>
      </w:divBdr>
    </w:div>
    <w:div w:id="1319649288">
      <w:bodyDiv w:val="1"/>
      <w:marLeft w:val="0"/>
      <w:marRight w:val="0"/>
      <w:marTop w:val="0"/>
      <w:marBottom w:val="0"/>
      <w:divBdr>
        <w:top w:val="none" w:sz="0" w:space="0" w:color="auto"/>
        <w:left w:val="none" w:sz="0" w:space="0" w:color="auto"/>
        <w:bottom w:val="none" w:sz="0" w:space="0" w:color="auto"/>
        <w:right w:val="none" w:sz="0" w:space="0" w:color="auto"/>
      </w:divBdr>
    </w:div>
    <w:div w:id="1320576106">
      <w:bodyDiv w:val="1"/>
      <w:marLeft w:val="0"/>
      <w:marRight w:val="0"/>
      <w:marTop w:val="0"/>
      <w:marBottom w:val="0"/>
      <w:divBdr>
        <w:top w:val="none" w:sz="0" w:space="0" w:color="auto"/>
        <w:left w:val="none" w:sz="0" w:space="0" w:color="auto"/>
        <w:bottom w:val="none" w:sz="0" w:space="0" w:color="auto"/>
        <w:right w:val="none" w:sz="0" w:space="0" w:color="auto"/>
      </w:divBdr>
    </w:div>
    <w:div w:id="1321738541">
      <w:bodyDiv w:val="1"/>
      <w:marLeft w:val="0"/>
      <w:marRight w:val="0"/>
      <w:marTop w:val="0"/>
      <w:marBottom w:val="0"/>
      <w:divBdr>
        <w:top w:val="none" w:sz="0" w:space="0" w:color="auto"/>
        <w:left w:val="none" w:sz="0" w:space="0" w:color="auto"/>
        <w:bottom w:val="none" w:sz="0" w:space="0" w:color="auto"/>
        <w:right w:val="none" w:sz="0" w:space="0" w:color="auto"/>
      </w:divBdr>
    </w:div>
    <w:div w:id="1325165197">
      <w:bodyDiv w:val="1"/>
      <w:marLeft w:val="0"/>
      <w:marRight w:val="0"/>
      <w:marTop w:val="0"/>
      <w:marBottom w:val="0"/>
      <w:divBdr>
        <w:top w:val="none" w:sz="0" w:space="0" w:color="auto"/>
        <w:left w:val="none" w:sz="0" w:space="0" w:color="auto"/>
        <w:bottom w:val="none" w:sz="0" w:space="0" w:color="auto"/>
        <w:right w:val="none" w:sz="0" w:space="0" w:color="auto"/>
      </w:divBdr>
    </w:div>
    <w:div w:id="1344016107">
      <w:bodyDiv w:val="1"/>
      <w:marLeft w:val="0"/>
      <w:marRight w:val="0"/>
      <w:marTop w:val="0"/>
      <w:marBottom w:val="0"/>
      <w:divBdr>
        <w:top w:val="none" w:sz="0" w:space="0" w:color="auto"/>
        <w:left w:val="none" w:sz="0" w:space="0" w:color="auto"/>
        <w:bottom w:val="none" w:sz="0" w:space="0" w:color="auto"/>
        <w:right w:val="none" w:sz="0" w:space="0" w:color="auto"/>
      </w:divBdr>
    </w:div>
    <w:div w:id="1355573647">
      <w:bodyDiv w:val="1"/>
      <w:marLeft w:val="0"/>
      <w:marRight w:val="0"/>
      <w:marTop w:val="0"/>
      <w:marBottom w:val="0"/>
      <w:divBdr>
        <w:top w:val="none" w:sz="0" w:space="0" w:color="auto"/>
        <w:left w:val="none" w:sz="0" w:space="0" w:color="auto"/>
        <w:bottom w:val="none" w:sz="0" w:space="0" w:color="auto"/>
        <w:right w:val="none" w:sz="0" w:space="0" w:color="auto"/>
      </w:divBdr>
    </w:div>
    <w:div w:id="1370690595">
      <w:bodyDiv w:val="1"/>
      <w:marLeft w:val="0"/>
      <w:marRight w:val="0"/>
      <w:marTop w:val="0"/>
      <w:marBottom w:val="0"/>
      <w:divBdr>
        <w:top w:val="none" w:sz="0" w:space="0" w:color="auto"/>
        <w:left w:val="none" w:sz="0" w:space="0" w:color="auto"/>
        <w:bottom w:val="none" w:sz="0" w:space="0" w:color="auto"/>
        <w:right w:val="none" w:sz="0" w:space="0" w:color="auto"/>
      </w:divBdr>
    </w:div>
    <w:div w:id="1379938185">
      <w:bodyDiv w:val="1"/>
      <w:marLeft w:val="0"/>
      <w:marRight w:val="0"/>
      <w:marTop w:val="0"/>
      <w:marBottom w:val="0"/>
      <w:divBdr>
        <w:top w:val="none" w:sz="0" w:space="0" w:color="auto"/>
        <w:left w:val="none" w:sz="0" w:space="0" w:color="auto"/>
        <w:bottom w:val="none" w:sz="0" w:space="0" w:color="auto"/>
        <w:right w:val="none" w:sz="0" w:space="0" w:color="auto"/>
      </w:divBdr>
    </w:div>
    <w:div w:id="1381124548">
      <w:bodyDiv w:val="1"/>
      <w:marLeft w:val="0"/>
      <w:marRight w:val="0"/>
      <w:marTop w:val="0"/>
      <w:marBottom w:val="0"/>
      <w:divBdr>
        <w:top w:val="none" w:sz="0" w:space="0" w:color="auto"/>
        <w:left w:val="none" w:sz="0" w:space="0" w:color="auto"/>
        <w:bottom w:val="none" w:sz="0" w:space="0" w:color="auto"/>
        <w:right w:val="none" w:sz="0" w:space="0" w:color="auto"/>
      </w:divBdr>
    </w:div>
    <w:div w:id="1409421217">
      <w:bodyDiv w:val="1"/>
      <w:marLeft w:val="0"/>
      <w:marRight w:val="0"/>
      <w:marTop w:val="0"/>
      <w:marBottom w:val="0"/>
      <w:divBdr>
        <w:top w:val="none" w:sz="0" w:space="0" w:color="auto"/>
        <w:left w:val="none" w:sz="0" w:space="0" w:color="auto"/>
        <w:bottom w:val="none" w:sz="0" w:space="0" w:color="auto"/>
        <w:right w:val="none" w:sz="0" w:space="0" w:color="auto"/>
      </w:divBdr>
    </w:div>
    <w:div w:id="1410955201">
      <w:bodyDiv w:val="1"/>
      <w:marLeft w:val="0"/>
      <w:marRight w:val="0"/>
      <w:marTop w:val="0"/>
      <w:marBottom w:val="0"/>
      <w:divBdr>
        <w:top w:val="none" w:sz="0" w:space="0" w:color="auto"/>
        <w:left w:val="none" w:sz="0" w:space="0" w:color="auto"/>
        <w:bottom w:val="none" w:sz="0" w:space="0" w:color="auto"/>
        <w:right w:val="none" w:sz="0" w:space="0" w:color="auto"/>
      </w:divBdr>
    </w:div>
    <w:div w:id="1416248566">
      <w:bodyDiv w:val="1"/>
      <w:marLeft w:val="0"/>
      <w:marRight w:val="0"/>
      <w:marTop w:val="0"/>
      <w:marBottom w:val="0"/>
      <w:divBdr>
        <w:top w:val="none" w:sz="0" w:space="0" w:color="auto"/>
        <w:left w:val="none" w:sz="0" w:space="0" w:color="auto"/>
        <w:bottom w:val="none" w:sz="0" w:space="0" w:color="auto"/>
        <w:right w:val="none" w:sz="0" w:space="0" w:color="auto"/>
      </w:divBdr>
    </w:div>
    <w:div w:id="1427073651">
      <w:bodyDiv w:val="1"/>
      <w:marLeft w:val="0"/>
      <w:marRight w:val="0"/>
      <w:marTop w:val="0"/>
      <w:marBottom w:val="0"/>
      <w:divBdr>
        <w:top w:val="none" w:sz="0" w:space="0" w:color="auto"/>
        <w:left w:val="none" w:sz="0" w:space="0" w:color="auto"/>
        <w:bottom w:val="none" w:sz="0" w:space="0" w:color="auto"/>
        <w:right w:val="none" w:sz="0" w:space="0" w:color="auto"/>
      </w:divBdr>
    </w:div>
    <w:div w:id="1428887261">
      <w:bodyDiv w:val="1"/>
      <w:marLeft w:val="0"/>
      <w:marRight w:val="0"/>
      <w:marTop w:val="0"/>
      <w:marBottom w:val="0"/>
      <w:divBdr>
        <w:top w:val="none" w:sz="0" w:space="0" w:color="auto"/>
        <w:left w:val="none" w:sz="0" w:space="0" w:color="auto"/>
        <w:bottom w:val="none" w:sz="0" w:space="0" w:color="auto"/>
        <w:right w:val="none" w:sz="0" w:space="0" w:color="auto"/>
      </w:divBdr>
    </w:div>
    <w:div w:id="1431974584">
      <w:bodyDiv w:val="1"/>
      <w:marLeft w:val="0"/>
      <w:marRight w:val="0"/>
      <w:marTop w:val="0"/>
      <w:marBottom w:val="0"/>
      <w:divBdr>
        <w:top w:val="none" w:sz="0" w:space="0" w:color="auto"/>
        <w:left w:val="none" w:sz="0" w:space="0" w:color="auto"/>
        <w:bottom w:val="none" w:sz="0" w:space="0" w:color="auto"/>
        <w:right w:val="none" w:sz="0" w:space="0" w:color="auto"/>
      </w:divBdr>
    </w:div>
    <w:div w:id="1461418551">
      <w:bodyDiv w:val="1"/>
      <w:marLeft w:val="0"/>
      <w:marRight w:val="0"/>
      <w:marTop w:val="0"/>
      <w:marBottom w:val="0"/>
      <w:divBdr>
        <w:top w:val="none" w:sz="0" w:space="0" w:color="auto"/>
        <w:left w:val="none" w:sz="0" w:space="0" w:color="auto"/>
        <w:bottom w:val="none" w:sz="0" w:space="0" w:color="auto"/>
        <w:right w:val="none" w:sz="0" w:space="0" w:color="auto"/>
      </w:divBdr>
    </w:div>
    <w:div w:id="1464039704">
      <w:bodyDiv w:val="1"/>
      <w:marLeft w:val="0"/>
      <w:marRight w:val="0"/>
      <w:marTop w:val="0"/>
      <w:marBottom w:val="0"/>
      <w:divBdr>
        <w:top w:val="none" w:sz="0" w:space="0" w:color="auto"/>
        <w:left w:val="none" w:sz="0" w:space="0" w:color="auto"/>
        <w:bottom w:val="none" w:sz="0" w:space="0" w:color="auto"/>
        <w:right w:val="none" w:sz="0" w:space="0" w:color="auto"/>
      </w:divBdr>
    </w:div>
    <w:div w:id="1464620143">
      <w:bodyDiv w:val="1"/>
      <w:marLeft w:val="0"/>
      <w:marRight w:val="0"/>
      <w:marTop w:val="0"/>
      <w:marBottom w:val="0"/>
      <w:divBdr>
        <w:top w:val="none" w:sz="0" w:space="0" w:color="auto"/>
        <w:left w:val="none" w:sz="0" w:space="0" w:color="auto"/>
        <w:bottom w:val="none" w:sz="0" w:space="0" w:color="auto"/>
        <w:right w:val="none" w:sz="0" w:space="0" w:color="auto"/>
      </w:divBdr>
    </w:div>
    <w:div w:id="1476724870">
      <w:bodyDiv w:val="1"/>
      <w:marLeft w:val="0"/>
      <w:marRight w:val="0"/>
      <w:marTop w:val="0"/>
      <w:marBottom w:val="0"/>
      <w:divBdr>
        <w:top w:val="none" w:sz="0" w:space="0" w:color="auto"/>
        <w:left w:val="none" w:sz="0" w:space="0" w:color="auto"/>
        <w:bottom w:val="none" w:sz="0" w:space="0" w:color="auto"/>
        <w:right w:val="none" w:sz="0" w:space="0" w:color="auto"/>
      </w:divBdr>
    </w:div>
    <w:div w:id="1478258818">
      <w:bodyDiv w:val="1"/>
      <w:marLeft w:val="0"/>
      <w:marRight w:val="0"/>
      <w:marTop w:val="0"/>
      <w:marBottom w:val="0"/>
      <w:divBdr>
        <w:top w:val="none" w:sz="0" w:space="0" w:color="auto"/>
        <w:left w:val="none" w:sz="0" w:space="0" w:color="auto"/>
        <w:bottom w:val="none" w:sz="0" w:space="0" w:color="auto"/>
        <w:right w:val="none" w:sz="0" w:space="0" w:color="auto"/>
      </w:divBdr>
    </w:div>
    <w:div w:id="1480151396">
      <w:bodyDiv w:val="1"/>
      <w:marLeft w:val="0"/>
      <w:marRight w:val="0"/>
      <w:marTop w:val="0"/>
      <w:marBottom w:val="0"/>
      <w:divBdr>
        <w:top w:val="none" w:sz="0" w:space="0" w:color="auto"/>
        <w:left w:val="none" w:sz="0" w:space="0" w:color="auto"/>
        <w:bottom w:val="none" w:sz="0" w:space="0" w:color="auto"/>
        <w:right w:val="none" w:sz="0" w:space="0" w:color="auto"/>
      </w:divBdr>
    </w:div>
    <w:div w:id="1485270828">
      <w:bodyDiv w:val="1"/>
      <w:marLeft w:val="0"/>
      <w:marRight w:val="0"/>
      <w:marTop w:val="0"/>
      <w:marBottom w:val="0"/>
      <w:divBdr>
        <w:top w:val="none" w:sz="0" w:space="0" w:color="auto"/>
        <w:left w:val="none" w:sz="0" w:space="0" w:color="auto"/>
        <w:bottom w:val="none" w:sz="0" w:space="0" w:color="auto"/>
        <w:right w:val="none" w:sz="0" w:space="0" w:color="auto"/>
      </w:divBdr>
    </w:div>
    <w:div w:id="1508246262">
      <w:bodyDiv w:val="1"/>
      <w:marLeft w:val="0"/>
      <w:marRight w:val="0"/>
      <w:marTop w:val="0"/>
      <w:marBottom w:val="0"/>
      <w:divBdr>
        <w:top w:val="none" w:sz="0" w:space="0" w:color="auto"/>
        <w:left w:val="none" w:sz="0" w:space="0" w:color="auto"/>
        <w:bottom w:val="none" w:sz="0" w:space="0" w:color="auto"/>
        <w:right w:val="none" w:sz="0" w:space="0" w:color="auto"/>
      </w:divBdr>
    </w:div>
    <w:div w:id="1509253076">
      <w:bodyDiv w:val="1"/>
      <w:marLeft w:val="0"/>
      <w:marRight w:val="0"/>
      <w:marTop w:val="0"/>
      <w:marBottom w:val="0"/>
      <w:divBdr>
        <w:top w:val="none" w:sz="0" w:space="0" w:color="auto"/>
        <w:left w:val="none" w:sz="0" w:space="0" w:color="auto"/>
        <w:bottom w:val="none" w:sz="0" w:space="0" w:color="auto"/>
        <w:right w:val="none" w:sz="0" w:space="0" w:color="auto"/>
      </w:divBdr>
    </w:div>
    <w:div w:id="1511135952">
      <w:bodyDiv w:val="1"/>
      <w:marLeft w:val="0"/>
      <w:marRight w:val="0"/>
      <w:marTop w:val="0"/>
      <w:marBottom w:val="0"/>
      <w:divBdr>
        <w:top w:val="none" w:sz="0" w:space="0" w:color="auto"/>
        <w:left w:val="none" w:sz="0" w:space="0" w:color="auto"/>
        <w:bottom w:val="none" w:sz="0" w:space="0" w:color="auto"/>
        <w:right w:val="none" w:sz="0" w:space="0" w:color="auto"/>
      </w:divBdr>
    </w:div>
    <w:div w:id="1538658062">
      <w:bodyDiv w:val="1"/>
      <w:marLeft w:val="0"/>
      <w:marRight w:val="0"/>
      <w:marTop w:val="0"/>
      <w:marBottom w:val="0"/>
      <w:divBdr>
        <w:top w:val="none" w:sz="0" w:space="0" w:color="auto"/>
        <w:left w:val="none" w:sz="0" w:space="0" w:color="auto"/>
        <w:bottom w:val="none" w:sz="0" w:space="0" w:color="auto"/>
        <w:right w:val="none" w:sz="0" w:space="0" w:color="auto"/>
      </w:divBdr>
    </w:div>
    <w:div w:id="1547254763">
      <w:bodyDiv w:val="1"/>
      <w:marLeft w:val="0"/>
      <w:marRight w:val="0"/>
      <w:marTop w:val="0"/>
      <w:marBottom w:val="0"/>
      <w:divBdr>
        <w:top w:val="none" w:sz="0" w:space="0" w:color="auto"/>
        <w:left w:val="none" w:sz="0" w:space="0" w:color="auto"/>
        <w:bottom w:val="none" w:sz="0" w:space="0" w:color="auto"/>
        <w:right w:val="none" w:sz="0" w:space="0" w:color="auto"/>
      </w:divBdr>
    </w:div>
    <w:div w:id="1550074285">
      <w:bodyDiv w:val="1"/>
      <w:marLeft w:val="0"/>
      <w:marRight w:val="0"/>
      <w:marTop w:val="0"/>
      <w:marBottom w:val="0"/>
      <w:divBdr>
        <w:top w:val="none" w:sz="0" w:space="0" w:color="auto"/>
        <w:left w:val="none" w:sz="0" w:space="0" w:color="auto"/>
        <w:bottom w:val="none" w:sz="0" w:space="0" w:color="auto"/>
        <w:right w:val="none" w:sz="0" w:space="0" w:color="auto"/>
      </w:divBdr>
    </w:div>
    <w:div w:id="1567179955">
      <w:bodyDiv w:val="1"/>
      <w:marLeft w:val="0"/>
      <w:marRight w:val="0"/>
      <w:marTop w:val="0"/>
      <w:marBottom w:val="0"/>
      <w:divBdr>
        <w:top w:val="none" w:sz="0" w:space="0" w:color="auto"/>
        <w:left w:val="none" w:sz="0" w:space="0" w:color="auto"/>
        <w:bottom w:val="none" w:sz="0" w:space="0" w:color="auto"/>
        <w:right w:val="none" w:sz="0" w:space="0" w:color="auto"/>
      </w:divBdr>
    </w:div>
    <w:div w:id="1569420654">
      <w:bodyDiv w:val="1"/>
      <w:marLeft w:val="0"/>
      <w:marRight w:val="0"/>
      <w:marTop w:val="0"/>
      <w:marBottom w:val="0"/>
      <w:divBdr>
        <w:top w:val="none" w:sz="0" w:space="0" w:color="auto"/>
        <w:left w:val="none" w:sz="0" w:space="0" w:color="auto"/>
        <w:bottom w:val="none" w:sz="0" w:space="0" w:color="auto"/>
        <w:right w:val="none" w:sz="0" w:space="0" w:color="auto"/>
      </w:divBdr>
    </w:div>
    <w:div w:id="1576276445">
      <w:bodyDiv w:val="1"/>
      <w:marLeft w:val="0"/>
      <w:marRight w:val="0"/>
      <w:marTop w:val="0"/>
      <w:marBottom w:val="0"/>
      <w:divBdr>
        <w:top w:val="none" w:sz="0" w:space="0" w:color="auto"/>
        <w:left w:val="none" w:sz="0" w:space="0" w:color="auto"/>
        <w:bottom w:val="none" w:sz="0" w:space="0" w:color="auto"/>
        <w:right w:val="none" w:sz="0" w:space="0" w:color="auto"/>
      </w:divBdr>
    </w:div>
    <w:div w:id="1581986271">
      <w:bodyDiv w:val="1"/>
      <w:marLeft w:val="0"/>
      <w:marRight w:val="0"/>
      <w:marTop w:val="0"/>
      <w:marBottom w:val="0"/>
      <w:divBdr>
        <w:top w:val="none" w:sz="0" w:space="0" w:color="auto"/>
        <w:left w:val="none" w:sz="0" w:space="0" w:color="auto"/>
        <w:bottom w:val="none" w:sz="0" w:space="0" w:color="auto"/>
        <w:right w:val="none" w:sz="0" w:space="0" w:color="auto"/>
      </w:divBdr>
    </w:div>
    <w:div w:id="1585727805">
      <w:bodyDiv w:val="1"/>
      <w:marLeft w:val="0"/>
      <w:marRight w:val="0"/>
      <w:marTop w:val="0"/>
      <w:marBottom w:val="0"/>
      <w:divBdr>
        <w:top w:val="none" w:sz="0" w:space="0" w:color="auto"/>
        <w:left w:val="none" w:sz="0" w:space="0" w:color="auto"/>
        <w:bottom w:val="none" w:sz="0" w:space="0" w:color="auto"/>
        <w:right w:val="none" w:sz="0" w:space="0" w:color="auto"/>
      </w:divBdr>
    </w:div>
    <w:div w:id="1596203756">
      <w:bodyDiv w:val="1"/>
      <w:marLeft w:val="0"/>
      <w:marRight w:val="0"/>
      <w:marTop w:val="0"/>
      <w:marBottom w:val="0"/>
      <w:divBdr>
        <w:top w:val="none" w:sz="0" w:space="0" w:color="auto"/>
        <w:left w:val="none" w:sz="0" w:space="0" w:color="auto"/>
        <w:bottom w:val="none" w:sz="0" w:space="0" w:color="auto"/>
        <w:right w:val="none" w:sz="0" w:space="0" w:color="auto"/>
      </w:divBdr>
    </w:div>
    <w:div w:id="1606304464">
      <w:bodyDiv w:val="1"/>
      <w:marLeft w:val="0"/>
      <w:marRight w:val="0"/>
      <w:marTop w:val="0"/>
      <w:marBottom w:val="0"/>
      <w:divBdr>
        <w:top w:val="none" w:sz="0" w:space="0" w:color="auto"/>
        <w:left w:val="none" w:sz="0" w:space="0" w:color="auto"/>
        <w:bottom w:val="none" w:sz="0" w:space="0" w:color="auto"/>
        <w:right w:val="none" w:sz="0" w:space="0" w:color="auto"/>
      </w:divBdr>
    </w:div>
    <w:div w:id="1629777871">
      <w:bodyDiv w:val="1"/>
      <w:marLeft w:val="0"/>
      <w:marRight w:val="0"/>
      <w:marTop w:val="0"/>
      <w:marBottom w:val="0"/>
      <w:divBdr>
        <w:top w:val="none" w:sz="0" w:space="0" w:color="auto"/>
        <w:left w:val="none" w:sz="0" w:space="0" w:color="auto"/>
        <w:bottom w:val="none" w:sz="0" w:space="0" w:color="auto"/>
        <w:right w:val="none" w:sz="0" w:space="0" w:color="auto"/>
      </w:divBdr>
      <w:divsChild>
        <w:div w:id="1124694003">
          <w:marLeft w:val="1166"/>
          <w:marRight w:val="0"/>
          <w:marTop w:val="200"/>
          <w:marBottom w:val="0"/>
          <w:divBdr>
            <w:top w:val="none" w:sz="0" w:space="0" w:color="auto"/>
            <w:left w:val="none" w:sz="0" w:space="0" w:color="auto"/>
            <w:bottom w:val="none" w:sz="0" w:space="0" w:color="auto"/>
            <w:right w:val="none" w:sz="0" w:space="0" w:color="auto"/>
          </w:divBdr>
        </w:div>
      </w:divsChild>
    </w:div>
    <w:div w:id="1653098074">
      <w:bodyDiv w:val="1"/>
      <w:marLeft w:val="0"/>
      <w:marRight w:val="0"/>
      <w:marTop w:val="0"/>
      <w:marBottom w:val="0"/>
      <w:divBdr>
        <w:top w:val="none" w:sz="0" w:space="0" w:color="auto"/>
        <w:left w:val="none" w:sz="0" w:space="0" w:color="auto"/>
        <w:bottom w:val="none" w:sz="0" w:space="0" w:color="auto"/>
        <w:right w:val="none" w:sz="0" w:space="0" w:color="auto"/>
      </w:divBdr>
    </w:div>
    <w:div w:id="1665819942">
      <w:bodyDiv w:val="1"/>
      <w:marLeft w:val="0"/>
      <w:marRight w:val="0"/>
      <w:marTop w:val="0"/>
      <w:marBottom w:val="0"/>
      <w:divBdr>
        <w:top w:val="none" w:sz="0" w:space="0" w:color="auto"/>
        <w:left w:val="none" w:sz="0" w:space="0" w:color="auto"/>
        <w:bottom w:val="none" w:sz="0" w:space="0" w:color="auto"/>
        <w:right w:val="none" w:sz="0" w:space="0" w:color="auto"/>
      </w:divBdr>
    </w:div>
    <w:div w:id="1669598833">
      <w:bodyDiv w:val="1"/>
      <w:marLeft w:val="0"/>
      <w:marRight w:val="0"/>
      <w:marTop w:val="0"/>
      <w:marBottom w:val="0"/>
      <w:divBdr>
        <w:top w:val="none" w:sz="0" w:space="0" w:color="auto"/>
        <w:left w:val="none" w:sz="0" w:space="0" w:color="auto"/>
        <w:bottom w:val="none" w:sz="0" w:space="0" w:color="auto"/>
        <w:right w:val="none" w:sz="0" w:space="0" w:color="auto"/>
      </w:divBdr>
    </w:div>
    <w:div w:id="1670208154">
      <w:bodyDiv w:val="1"/>
      <w:marLeft w:val="0"/>
      <w:marRight w:val="0"/>
      <w:marTop w:val="0"/>
      <w:marBottom w:val="0"/>
      <w:divBdr>
        <w:top w:val="none" w:sz="0" w:space="0" w:color="auto"/>
        <w:left w:val="none" w:sz="0" w:space="0" w:color="auto"/>
        <w:bottom w:val="none" w:sz="0" w:space="0" w:color="auto"/>
        <w:right w:val="none" w:sz="0" w:space="0" w:color="auto"/>
      </w:divBdr>
    </w:div>
    <w:div w:id="1689795859">
      <w:bodyDiv w:val="1"/>
      <w:marLeft w:val="0"/>
      <w:marRight w:val="0"/>
      <w:marTop w:val="0"/>
      <w:marBottom w:val="0"/>
      <w:divBdr>
        <w:top w:val="none" w:sz="0" w:space="0" w:color="auto"/>
        <w:left w:val="none" w:sz="0" w:space="0" w:color="auto"/>
        <w:bottom w:val="none" w:sz="0" w:space="0" w:color="auto"/>
        <w:right w:val="none" w:sz="0" w:space="0" w:color="auto"/>
      </w:divBdr>
    </w:div>
    <w:div w:id="1690447385">
      <w:bodyDiv w:val="1"/>
      <w:marLeft w:val="0"/>
      <w:marRight w:val="0"/>
      <w:marTop w:val="0"/>
      <w:marBottom w:val="0"/>
      <w:divBdr>
        <w:top w:val="none" w:sz="0" w:space="0" w:color="auto"/>
        <w:left w:val="none" w:sz="0" w:space="0" w:color="auto"/>
        <w:bottom w:val="none" w:sz="0" w:space="0" w:color="auto"/>
        <w:right w:val="none" w:sz="0" w:space="0" w:color="auto"/>
      </w:divBdr>
    </w:div>
    <w:div w:id="1695770809">
      <w:bodyDiv w:val="1"/>
      <w:marLeft w:val="0"/>
      <w:marRight w:val="0"/>
      <w:marTop w:val="0"/>
      <w:marBottom w:val="0"/>
      <w:divBdr>
        <w:top w:val="none" w:sz="0" w:space="0" w:color="auto"/>
        <w:left w:val="none" w:sz="0" w:space="0" w:color="auto"/>
        <w:bottom w:val="none" w:sz="0" w:space="0" w:color="auto"/>
        <w:right w:val="none" w:sz="0" w:space="0" w:color="auto"/>
      </w:divBdr>
    </w:div>
    <w:div w:id="1710062450">
      <w:bodyDiv w:val="1"/>
      <w:marLeft w:val="0"/>
      <w:marRight w:val="0"/>
      <w:marTop w:val="0"/>
      <w:marBottom w:val="0"/>
      <w:divBdr>
        <w:top w:val="none" w:sz="0" w:space="0" w:color="auto"/>
        <w:left w:val="none" w:sz="0" w:space="0" w:color="auto"/>
        <w:bottom w:val="none" w:sz="0" w:space="0" w:color="auto"/>
        <w:right w:val="none" w:sz="0" w:space="0" w:color="auto"/>
      </w:divBdr>
    </w:div>
    <w:div w:id="1715690759">
      <w:bodyDiv w:val="1"/>
      <w:marLeft w:val="0"/>
      <w:marRight w:val="0"/>
      <w:marTop w:val="0"/>
      <w:marBottom w:val="0"/>
      <w:divBdr>
        <w:top w:val="none" w:sz="0" w:space="0" w:color="auto"/>
        <w:left w:val="none" w:sz="0" w:space="0" w:color="auto"/>
        <w:bottom w:val="none" w:sz="0" w:space="0" w:color="auto"/>
        <w:right w:val="none" w:sz="0" w:space="0" w:color="auto"/>
      </w:divBdr>
    </w:div>
    <w:div w:id="1728724520">
      <w:bodyDiv w:val="1"/>
      <w:marLeft w:val="0"/>
      <w:marRight w:val="0"/>
      <w:marTop w:val="0"/>
      <w:marBottom w:val="0"/>
      <w:divBdr>
        <w:top w:val="none" w:sz="0" w:space="0" w:color="auto"/>
        <w:left w:val="none" w:sz="0" w:space="0" w:color="auto"/>
        <w:bottom w:val="none" w:sz="0" w:space="0" w:color="auto"/>
        <w:right w:val="none" w:sz="0" w:space="0" w:color="auto"/>
      </w:divBdr>
    </w:div>
    <w:div w:id="1733188786">
      <w:bodyDiv w:val="1"/>
      <w:marLeft w:val="0"/>
      <w:marRight w:val="0"/>
      <w:marTop w:val="0"/>
      <w:marBottom w:val="0"/>
      <w:divBdr>
        <w:top w:val="none" w:sz="0" w:space="0" w:color="auto"/>
        <w:left w:val="none" w:sz="0" w:space="0" w:color="auto"/>
        <w:bottom w:val="none" w:sz="0" w:space="0" w:color="auto"/>
        <w:right w:val="none" w:sz="0" w:space="0" w:color="auto"/>
      </w:divBdr>
    </w:div>
    <w:div w:id="1736856095">
      <w:bodyDiv w:val="1"/>
      <w:marLeft w:val="0"/>
      <w:marRight w:val="0"/>
      <w:marTop w:val="0"/>
      <w:marBottom w:val="0"/>
      <w:divBdr>
        <w:top w:val="none" w:sz="0" w:space="0" w:color="auto"/>
        <w:left w:val="none" w:sz="0" w:space="0" w:color="auto"/>
        <w:bottom w:val="none" w:sz="0" w:space="0" w:color="auto"/>
        <w:right w:val="none" w:sz="0" w:space="0" w:color="auto"/>
      </w:divBdr>
    </w:div>
    <w:div w:id="1762144830">
      <w:bodyDiv w:val="1"/>
      <w:marLeft w:val="0"/>
      <w:marRight w:val="0"/>
      <w:marTop w:val="0"/>
      <w:marBottom w:val="0"/>
      <w:divBdr>
        <w:top w:val="none" w:sz="0" w:space="0" w:color="auto"/>
        <w:left w:val="none" w:sz="0" w:space="0" w:color="auto"/>
        <w:bottom w:val="none" w:sz="0" w:space="0" w:color="auto"/>
        <w:right w:val="none" w:sz="0" w:space="0" w:color="auto"/>
      </w:divBdr>
    </w:div>
    <w:div w:id="1769153875">
      <w:bodyDiv w:val="1"/>
      <w:marLeft w:val="0"/>
      <w:marRight w:val="0"/>
      <w:marTop w:val="0"/>
      <w:marBottom w:val="0"/>
      <w:divBdr>
        <w:top w:val="none" w:sz="0" w:space="0" w:color="auto"/>
        <w:left w:val="none" w:sz="0" w:space="0" w:color="auto"/>
        <w:bottom w:val="none" w:sz="0" w:space="0" w:color="auto"/>
        <w:right w:val="none" w:sz="0" w:space="0" w:color="auto"/>
      </w:divBdr>
    </w:div>
    <w:div w:id="1772700532">
      <w:bodyDiv w:val="1"/>
      <w:marLeft w:val="0"/>
      <w:marRight w:val="0"/>
      <w:marTop w:val="0"/>
      <w:marBottom w:val="0"/>
      <w:divBdr>
        <w:top w:val="none" w:sz="0" w:space="0" w:color="auto"/>
        <w:left w:val="none" w:sz="0" w:space="0" w:color="auto"/>
        <w:bottom w:val="none" w:sz="0" w:space="0" w:color="auto"/>
        <w:right w:val="none" w:sz="0" w:space="0" w:color="auto"/>
      </w:divBdr>
    </w:div>
    <w:div w:id="1776748424">
      <w:bodyDiv w:val="1"/>
      <w:marLeft w:val="0"/>
      <w:marRight w:val="0"/>
      <w:marTop w:val="0"/>
      <w:marBottom w:val="0"/>
      <w:divBdr>
        <w:top w:val="none" w:sz="0" w:space="0" w:color="auto"/>
        <w:left w:val="none" w:sz="0" w:space="0" w:color="auto"/>
        <w:bottom w:val="none" w:sz="0" w:space="0" w:color="auto"/>
        <w:right w:val="none" w:sz="0" w:space="0" w:color="auto"/>
      </w:divBdr>
    </w:div>
    <w:div w:id="1783038924">
      <w:bodyDiv w:val="1"/>
      <w:marLeft w:val="0"/>
      <w:marRight w:val="0"/>
      <w:marTop w:val="0"/>
      <w:marBottom w:val="0"/>
      <w:divBdr>
        <w:top w:val="none" w:sz="0" w:space="0" w:color="auto"/>
        <w:left w:val="none" w:sz="0" w:space="0" w:color="auto"/>
        <w:bottom w:val="none" w:sz="0" w:space="0" w:color="auto"/>
        <w:right w:val="none" w:sz="0" w:space="0" w:color="auto"/>
      </w:divBdr>
    </w:div>
    <w:div w:id="1788308751">
      <w:bodyDiv w:val="1"/>
      <w:marLeft w:val="0"/>
      <w:marRight w:val="0"/>
      <w:marTop w:val="0"/>
      <w:marBottom w:val="0"/>
      <w:divBdr>
        <w:top w:val="none" w:sz="0" w:space="0" w:color="auto"/>
        <w:left w:val="none" w:sz="0" w:space="0" w:color="auto"/>
        <w:bottom w:val="none" w:sz="0" w:space="0" w:color="auto"/>
        <w:right w:val="none" w:sz="0" w:space="0" w:color="auto"/>
      </w:divBdr>
    </w:div>
    <w:div w:id="1792942140">
      <w:bodyDiv w:val="1"/>
      <w:marLeft w:val="0"/>
      <w:marRight w:val="0"/>
      <w:marTop w:val="0"/>
      <w:marBottom w:val="0"/>
      <w:divBdr>
        <w:top w:val="none" w:sz="0" w:space="0" w:color="auto"/>
        <w:left w:val="none" w:sz="0" w:space="0" w:color="auto"/>
        <w:bottom w:val="none" w:sz="0" w:space="0" w:color="auto"/>
        <w:right w:val="none" w:sz="0" w:space="0" w:color="auto"/>
      </w:divBdr>
    </w:div>
    <w:div w:id="1796678137">
      <w:bodyDiv w:val="1"/>
      <w:marLeft w:val="0"/>
      <w:marRight w:val="0"/>
      <w:marTop w:val="0"/>
      <w:marBottom w:val="0"/>
      <w:divBdr>
        <w:top w:val="none" w:sz="0" w:space="0" w:color="auto"/>
        <w:left w:val="none" w:sz="0" w:space="0" w:color="auto"/>
        <w:bottom w:val="none" w:sz="0" w:space="0" w:color="auto"/>
        <w:right w:val="none" w:sz="0" w:space="0" w:color="auto"/>
      </w:divBdr>
    </w:div>
    <w:div w:id="1811287647">
      <w:bodyDiv w:val="1"/>
      <w:marLeft w:val="0"/>
      <w:marRight w:val="0"/>
      <w:marTop w:val="0"/>
      <w:marBottom w:val="0"/>
      <w:divBdr>
        <w:top w:val="none" w:sz="0" w:space="0" w:color="auto"/>
        <w:left w:val="none" w:sz="0" w:space="0" w:color="auto"/>
        <w:bottom w:val="none" w:sz="0" w:space="0" w:color="auto"/>
        <w:right w:val="none" w:sz="0" w:space="0" w:color="auto"/>
      </w:divBdr>
    </w:div>
    <w:div w:id="1811940788">
      <w:bodyDiv w:val="1"/>
      <w:marLeft w:val="0"/>
      <w:marRight w:val="0"/>
      <w:marTop w:val="0"/>
      <w:marBottom w:val="0"/>
      <w:divBdr>
        <w:top w:val="none" w:sz="0" w:space="0" w:color="auto"/>
        <w:left w:val="none" w:sz="0" w:space="0" w:color="auto"/>
        <w:bottom w:val="none" w:sz="0" w:space="0" w:color="auto"/>
        <w:right w:val="none" w:sz="0" w:space="0" w:color="auto"/>
      </w:divBdr>
    </w:div>
    <w:div w:id="1822770007">
      <w:bodyDiv w:val="1"/>
      <w:marLeft w:val="0"/>
      <w:marRight w:val="0"/>
      <w:marTop w:val="0"/>
      <w:marBottom w:val="0"/>
      <w:divBdr>
        <w:top w:val="none" w:sz="0" w:space="0" w:color="auto"/>
        <w:left w:val="none" w:sz="0" w:space="0" w:color="auto"/>
        <w:bottom w:val="none" w:sz="0" w:space="0" w:color="auto"/>
        <w:right w:val="none" w:sz="0" w:space="0" w:color="auto"/>
      </w:divBdr>
    </w:div>
    <w:div w:id="1837183848">
      <w:bodyDiv w:val="1"/>
      <w:marLeft w:val="0"/>
      <w:marRight w:val="0"/>
      <w:marTop w:val="0"/>
      <w:marBottom w:val="0"/>
      <w:divBdr>
        <w:top w:val="none" w:sz="0" w:space="0" w:color="auto"/>
        <w:left w:val="none" w:sz="0" w:space="0" w:color="auto"/>
        <w:bottom w:val="none" w:sz="0" w:space="0" w:color="auto"/>
        <w:right w:val="none" w:sz="0" w:space="0" w:color="auto"/>
      </w:divBdr>
    </w:div>
    <w:div w:id="1887796121">
      <w:bodyDiv w:val="1"/>
      <w:marLeft w:val="0"/>
      <w:marRight w:val="0"/>
      <w:marTop w:val="0"/>
      <w:marBottom w:val="0"/>
      <w:divBdr>
        <w:top w:val="none" w:sz="0" w:space="0" w:color="auto"/>
        <w:left w:val="none" w:sz="0" w:space="0" w:color="auto"/>
        <w:bottom w:val="none" w:sz="0" w:space="0" w:color="auto"/>
        <w:right w:val="none" w:sz="0" w:space="0" w:color="auto"/>
      </w:divBdr>
    </w:div>
    <w:div w:id="1908874462">
      <w:bodyDiv w:val="1"/>
      <w:marLeft w:val="0"/>
      <w:marRight w:val="0"/>
      <w:marTop w:val="0"/>
      <w:marBottom w:val="0"/>
      <w:divBdr>
        <w:top w:val="none" w:sz="0" w:space="0" w:color="auto"/>
        <w:left w:val="none" w:sz="0" w:space="0" w:color="auto"/>
        <w:bottom w:val="none" w:sz="0" w:space="0" w:color="auto"/>
        <w:right w:val="none" w:sz="0" w:space="0" w:color="auto"/>
      </w:divBdr>
    </w:div>
    <w:div w:id="1913193501">
      <w:bodyDiv w:val="1"/>
      <w:marLeft w:val="0"/>
      <w:marRight w:val="0"/>
      <w:marTop w:val="0"/>
      <w:marBottom w:val="0"/>
      <w:divBdr>
        <w:top w:val="none" w:sz="0" w:space="0" w:color="auto"/>
        <w:left w:val="none" w:sz="0" w:space="0" w:color="auto"/>
        <w:bottom w:val="none" w:sz="0" w:space="0" w:color="auto"/>
        <w:right w:val="none" w:sz="0" w:space="0" w:color="auto"/>
      </w:divBdr>
    </w:div>
    <w:div w:id="1927108454">
      <w:bodyDiv w:val="1"/>
      <w:marLeft w:val="0"/>
      <w:marRight w:val="0"/>
      <w:marTop w:val="0"/>
      <w:marBottom w:val="0"/>
      <w:divBdr>
        <w:top w:val="none" w:sz="0" w:space="0" w:color="auto"/>
        <w:left w:val="none" w:sz="0" w:space="0" w:color="auto"/>
        <w:bottom w:val="none" w:sz="0" w:space="0" w:color="auto"/>
        <w:right w:val="none" w:sz="0" w:space="0" w:color="auto"/>
      </w:divBdr>
    </w:div>
    <w:div w:id="1932739309">
      <w:bodyDiv w:val="1"/>
      <w:marLeft w:val="0"/>
      <w:marRight w:val="0"/>
      <w:marTop w:val="0"/>
      <w:marBottom w:val="0"/>
      <w:divBdr>
        <w:top w:val="none" w:sz="0" w:space="0" w:color="auto"/>
        <w:left w:val="none" w:sz="0" w:space="0" w:color="auto"/>
        <w:bottom w:val="none" w:sz="0" w:space="0" w:color="auto"/>
        <w:right w:val="none" w:sz="0" w:space="0" w:color="auto"/>
      </w:divBdr>
    </w:div>
    <w:div w:id="1933974527">
      <w:bodyDiv w:val="1"/>
      <w:marLeft w:val="0"/>
      <w:marRight w:val="0"/>
      <w:marTop w:val="0"/>
      <w:marBottom w:val="0"/>
      <w:divBdr>
        <w:top w:val="none" w:sz="0" w:space="0" w:color="auto"/>
        <w:left w:val="none" w:sz="0" w:space="0" w:color="auto"/>
        <w:bottom w:val="none" w:sz="0" w:space="0" w:color="auto"/>
        <w:right w:val="none" w:sz="0" w:space="0" w:color="auto"/>
      </w:divBdr>
    </w:div>
    <w:div w:id="1957373459">
      <w:bodyDiv w:val="1"/>
      <w:marLeft w:val="0"/>
      <w:marRight w:val="0"/>
      <w:marTop w:val="0"/>
      <w:marBottom w:val="0"/>
      <w:divBdr>
        <w:top w:val="none" w:sz="0" w:space="0" w:color="auto"/>
        <w:left w:val="none" w:sz="0" w:space="0" w:color="auto"/>
        <w:bottom w:val="none" w:sz="0" w:space="0" w:color="auto"/>
        <w:right w:val="none" w:sz="0" w:space="0" w:color="auto"/>
      </w:divBdr>
    </w:div>
    <w:div w:id="1965691411">
      <w:bodyDiv w:val="1"/>
      <w:marLeft w:val="0"/>
      <w:marRight w:val="0"/>
      <w:marTop w:val="0"/>
      <w:marBottom w:val="0"/>
      <w:divBdr>
        <w:top w:val="none" w:sz="0" w:space="0" w:color="auto"/>
        <w:left w:val="none" w:sz="0" w:space="0" w:color="auto"/>
        <w:bottom w:val="none" w:sz="0" w:space="0" w:color="auto"/>
        <w:right w:val="none" w:sz="0" w:space="0" w:color="auto"/>
      </w:divBdr>
    </w:div>
    <w:div w:id="1972901602">
      <w:bodyDiv w:val="1"/>
      <w:marLeft w:val="0"/>
      <w:marRight w:val="0"/>
      <w:marTop w:val="0"/>
      <w:marBottom w:val="0"/>
      <w:divBdr>
        <w:top w:val="none" w:sz="0" w:space="0" w:color="auto"/>
        <w:left w:val="none" w:sz="0" w:space="0" w:color="auto"/>
        <w:bottom w:val="none" w:sz="0" w:space="0" w:color="auto"/>
        <w:right w:val="none" w:sz="0" w:space="0" w:color="auto"/>
      </w:divBdr>
    </w:div>
    <w:div w:id="1979531177">
      <w:bodyDiv w:val="1"/>
      <w:marLeft w:val="0"/>
      <w:marRight w:val="0"/>
      <w:marTop w:val="0"/>
      <w:marBottom w:val="0"/>
      <w:divBdr>
        <w:top w:val="none" w:sz="0" w:space="0" w:color="auto"/>
        <w:left w:val="none" w:sz="0" w:space="0" w:color="auto"/>
        <w:bottom w:val="none" w:sz="0" w:space="0" w:color="auto"/>
        <w:right w:val="none" w:sz="0" w:space="0" w:color="auto"/>
      </w:divBdr>
    </w:div>
    <w:div w:id="1985546661">
      <w:bodyDiv w:val="1"/>
      <w:marLeft w:val="0"/>
      <w:marRight w:val="0"/>
      <w:marTop w:val="0"/>
      <w:marBottom w:val="0"/>
      <w:divBdr>
        <w:top w:val="none" w:sz="0" w:space="0" w:color="auto"/>
        <w:left w:val="none" w:sz="0" w:space="0" w:color="auto"/>
        <w:bottom w:val="none" w:sz="0" w:space="0" w:color="auto"/>
        <w:right w:val="none" w:sz="0" w:space="0" w:color="auto"/>
      </w:divBdr>
    </w:div>
    <w:div w:id="1995721931">
      <w:bodyDiv w:val="1"/>
      <w:marLeft w:val="0"/>
      <w:marRight w:val="0"/>
      <w:marTop w:val="0"/>
      <w:marBottom w:val="0"/>
      <w:divBdr>
        <w:top w:val="none" w:sz="0" w:space="0" w:color="auto"/>
        <w:left w:val="none" w:sz="0" w:space="0" w:color="auto"/>
        <w:bottom w:val="none" w:sz="0" w:space="0" w:color="auto"/>
        <w:right w:val="none" w:sz="0" w:space="0" w:color="auto"/>
      </w:divBdr>
    </w:div>
    <w:div w:id="2016032462">
      <w:bodyDiv w:val="1"/>
      <w:marLeft w:val="0"/>
      <w:marRight w:val="0"/>
      <w:marTop w:val="0"/>
      <w:marBottom w:val="0"/>
      <w:divBdr>
        <w:top w:val="none" w:sz="0" w:space="0" w:color="auto"/>
        <w:left w:val="none" w:sz="0" w:space="0" w:color="auto"/>
        <w:bottom w:val="none" w:sz="0" w:space="0" w:color="auto"/>
        <w:right w:val="none" w:sz="0" w:space="0" w:color="auto"/>
      </w:divBdr>
    </w:div>
    <w:div w:id="2030595270">
      <w:bodyDiv w:val="1"/>
      <w:marLeft w:val="0"/>
      <w:marRight w:val="0"/>
      <w:marTop w:val="0"/>
      <w:marBottom w:val="0"/>
      <w:divBdr>
        <w:top w:val="none" w:sz="0" w:space="0" w:color="auto"/>
        <w:left w:val="none" w:sz="0" w:space="0" w:color="auto"/>
        <w:bottom w:val="none" w:sz="0" w:space="0" w:color="auto"/>
        <w:right w:val="none" w:sz="0" w:space="0" w:color="auto"/>
      </w:divBdr>
    </w:div>
    <w:div w:id="2034115280">
      <w:bodyDiv w:val="1"/>
      <w:marLeft w:val="0"/>
      <w:marRight w:val="0"/>
      <w:marTop w:val="0"/>
      <w:marBottom w:val="0"/>
      <w:divBdr>
        <w:top w:val="none" w:sz="0" w:space="0" w:color="auto"/>
        <w:left w:val="none" w:sz="0" w:space="0" w:color="auto"/>
        <w:bottom w:val="none" w:sz="0" w:space="0" w:color="auto"/>
        <w:right w:val="none" w:sz="0" w:space="0" w:color="auto"/>
      </w:divBdr>
    </w:div>
    <w:div w:id="2044863461">
      <w:bodyDiv w:val="1"/>
      <w:marLeft w:val="0"/>
      <w:marRight w:val="0"/>
      <w:marTop w:val="0"/>
      <w:marBottom w:val="0"/>
      <w:divBdr>
        <w:top w:val="none" w:sz="0" w:space="0" w:color="auto"/>
        <w:left w:val="none" w:sz="0" w:space="0" w:color="auto"/>
        <w:bottom w:val="none" w:sz="0" w:space="0" w:color="auto"/>
        <w:right w:val="none" w:sz="0" w:space="0" w:color="auto"/>
      </w:divBdr>
    </w:div>
    <w:div w:id="2055422682">
      <w:bodyDiv w:val="1"/>
      <w:marLeft w:val="0"/>
      <w:marRight w:val="0"/>
      <w:marTop w:val="0"/>
      <w:marBottom w:val="0"/>
      <w:divBdr>
        <w:top w:val="none" w:sz="0" w:space="0" w:color="auto"/>
        <w:left w:val="none" w:sz="0" w:space="0" w:color="auto"/>
        <w:bottom w:val="none" w:sz="0" w:space="0" w:color="auto"/>
        <w:right w:val="none" w:sz="0" w:space="0" w:color="auto"/>
      </w:divBdr>
    </w:div>
    <w:div w:id="2061202705">
      <w:bodyDiv w:val="1"/>
      <w:marLeft w:val="0"/>
      <w:marRight w:val="0"/>
      <w:marTop w:val="0"/>
      <w:marBottom w:val="0"/>
      <w:divBdr>
        <w:top w:val="none" w:sz="0" w:space="0" w:color="auto"/>
        <w:left w:val="none" w:sz="0" w:space="0" w:color="auto"/>
        <w:bottom w:val="none" w:sz="0" w:space="0" w:color="auto"/>
        <w:right w:val="none" w:sz="0" w:space="0" w:color="auto"/>
      </w:divBdr>
    </w:div>
    <w:div w:id="2075009800">
      <w:bodyDiv w:val="1"/>
      <w:marLeft w:val="0"/>
      <w:marRight w:val="0"/>
      <w:marTop w:val="0"/>
      <w:marBottom w:val="0"/>
      <w:divBdr>
        <w:top w:val="none" w:sz="0" w:space="0" w:color="auto"/>
        <w:left w:val="none" w:sz="0" w:space="0" w:color="auto"/>
        <w:bottom w:val="none" w:sz="0" w:space="0" w:color="auto"/>
        <w:right w:val="none" w:sz="0" w:space="0" w:color="auto"/>
      </w:divBdr>
    </w:div>
    <w:div w:id="2123836876">
      <w:bodyDiv w:val="1"/>
      <w:marLeft w:val="0"/>
      <w:marRight w:val="0"/>
      <w:marTop w:val="0"/>
      <w:marBottom w:val="0"/>
      <w:divBdr>
        <w:top w:val="none" w:sz="0" w:space="0" w:color="auto"/>
        <w:left w:val="none" w:sz="0" w:space="0" w:color="auto"/>
        <w:bottom w:val="none" w:sz="0" w:space="0" w:color="auto"/>
        <w:right w:val="none" w:sz="0" w:space="0" w:color="auto"/>
      </w:divBdr>
    </w:div>
    <w:div w:id="2133013131">
      <w:bodyDiv w:val="1"/>
      <w:marLeft w:val="0"/>
      <w:marRight w:val="0"/>
      <w:marTop w:val="0"/>
      <w:marBottom w:val="0"/>
      <w:divBdr>
        <w:top w:val="none" w:sz="0" w:space="0" w:color="auto"/>
        <w:left w:val="none" w:sz="0" w:space="0" w:color="auto"/>
        <w:bottom w:val="none" w:sz="0" w:space="0" w:color="auto"/>
        <w:right w:val="none" w:sz="0" w:space="0" w:color="auto"/>
      </w:divBdr>
    </w:div>
    <w:div w:id="2133547137">
      <w:bodyDiv w:val="1"/>
      <w:marLeft w:val="0"/>
      <w:marRight w:val="0"/>
      <w:marTop w:val="0"/>
      <w:marBottom w:val="0"/>
      <w:divBdr>
        <w:top w:val="none" w:sz="0" w:space="0" w:color="auto"/>
        <w:left w:val="none" w:sz="0" w:space="0" w:color="auto"/>
        <w:bottom w:val="none" w:sz="0" w:space="0" w:color="auto"/>
        <w:right w:val="none" w:sz="0" w:space="0" w:color="auto"/>
      </w:divBdr>
    </w:div>
    <w:div w:id="2133815692">
      <w:bodyDiv w:val="1"/>
      <w:marLeft w:val="0"/>
      <w:marRight w:val="0"/>
      <w:marTop w:val="0"/>
      <w:marBottom w:val="0"/>
      <w:divBdr>
        <w:top w:val="none" w:sz="0" w:space="0" w:color="auto"/>
        <w:left w:val="none" w:sz="0" w:space="0" w:color="auto"/>
        <w:bottom w:val="none" w:sz="0" w:space="0" w:color="auto"/>
        <w:right w:val="none" w:sz="0" w:space="0" w:color="auto"/>
      </w:divBdr>
    </w:div>
    <w:div w:id="2134904685">
      <w:bodyDiv w:val="1"/>
      <w:marLeft w:val="0"/>
      <w:marRight w:val="0"/>
      <w:marTop w:val="0"/>
      <w:marBottom w:val="0"/>
      <w:divBdr>
        <w:top w:val="none" w:sz="0" w:space="0" w:color="auto"/>
        <w:left w:val="none" w:sz="0" w:space="0" w:color="auto"/>
        <w:bottom w:val="none" w:sz="0" w:space="0" w:color="auto"/>
        <w:right w:val="none" w:sz="0" w:space="0" w:color="auto"/>
      </w:divBdr>
    </w:div>
    <w:div w:id="214381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png@01D84F20.C440368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mhandbooks.wisconsin.gov/fsh/policy_files/2/21/2.1.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30E3757AF094391C43966ABD436EC" ma:contentTypeVersion="13" ma:contentTypeDescription="Create a new document." ma:contentTypeScope="" ma:versionID="dcbb3c6917c5593e2d3fd600974357c3">
  <xsd:schema xmlns:xsd="http://www.w3.org/2001/XMLSchema" xmlns:xs="http://www.w3.org/2001/XMLSchema" xmlns:p="http://schemas.microsoft.com/office/2006/metadata/properties" xmlns:ns2="2f254586-b35f-4441-a040-f54e6e92090e" targetNamespace="http://schemas.microsoft.com/office/2006/metadata/properties" ma:root="true" ma:fieldsID="bdbf75766cc24a23f6e8b9775acb24a4" ns2:_="">
    <xsd:import namespace="2f254586-b35f-4441-a040-f54e6e92090e"/>
    <xsd:element name="properties">
      <xsd:complexType>
        <xsd:sequence>
          <xsd:element name="documentManagement">
            <xsd:complexType>
              <xsd:all>
                <xsd:element ref="ns2:Document_x0020_Type" minOccurs="0"/>
                <xsd:element ref="ns2:Training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54586-b35f-4441-a040-f54e6e92090e"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ase Review"/>
                    <xsd:enumeration value="Desk Aid"/>
                    <xsd:enumeration value="DHS New Worker Training"/>
                    <xsd:enumeration value="EST Agenda"/>
                    <xsd:enumeration value="EST Agent Reminders"/>
                    <xsd:enumeration value="EST Meetings"/>
                    <xsd:enumeration value="New Worker Classroom Training"/>
                    <xsd:enumeration value="Quizzes"/>
                    <xsd:enumeration value="Release Summaries"/>
                    <xsd:enumeration value="Schedules"/>
                    <xsd:enumeration value="Training Forms"/>
                    <xsd:enumeration value="Training Guidelines and Materials"/>
                    <xsd:enumeration value="Training Presentations"/>
                    <xsd:enumeration value="Training Team Agenda"/>
                    <xsd:enumeration value="Training Team Minutes"/>
                  </xsd:restriction>
                </xsd:simpleType>
              </xsd:element>
            </xsd:sequence>
          </xsd:extension>
        </xsd:complexContent>
      </xsd:complexType>
    </xsd:element>
    <xsd:element name="Training_x0020_Topic" ma:index="9" nillable="true" ma:displayName="Training Topic" ma:internalName="Training_x0020_Topic">
      <xsd:complexType>
        <xsd:complexContent>
          <xsd:extension base="dms:MultiChoice">
            <xsd:sequence>
              <xsd:element name="Value" maxOccurs="unbounded" minOccurs="0" nillable="true">
                <xsd:simpleType>
                  <xsd:restriction base="dms:Choice">
                    <xsd:enumeration value="ABAWD and Work Registrant"/>
                    <xsd:enumeration value="Alerts"/>
                    <xsd:enumeration value="Application/Renewal"/>
                    <xsd:enumeration value="Brits"/>
                    <xsd:enumeration value="Call Center"/>
                    <xsd:enumeration value="Case Comments"/>
                    <xsd:enumeration value="Changes and EBT Screens"/>
                    <xsd:enumeration value="Child Care and W-2"/>
                    <xsd:enumeration value="Child Support"/>
                    <xsd:enumeration value="Data Exchange"/>
                    <xsd:enumeration value="Dates and Deletions"/>
                    <xsd:enumeration value="Desk Aid Training"/>
                    <xsd:enumeration value="Doc Viewer and ECF"/>
                    <xsd:enumeration value="EBD and SSA"/>
                    <xsd:enumeration value="EI"/>
                    <xsd:enumeration value="FEV"/>
                    <xsd:enumeration value="Forward Health"/>
                    <xsd:enumeration value="Interviewing"/>
                    <xsd:enumeration value="Medical Expense"/>
                    <xsd:enumeration value="Mock Interview"/>
                    <xsd:enumeration value="New Worker Orientation"/>
                    <xsd:enumeration value="Overpayments"/>
                    <xsd:enumeration value="Self-Employment"/>
                    <xsd:enumeration value="SWICAs and Discrepanci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ocument_x0020_Type xmlns="2f254586-b35f-4441-a040-f54e6e92090e">
      <Value>EST Agent Reminders</Value>
      <Value>EST Meetings</Value>
    </Document_x0020_Type>
    <Training_x0020_Topic xmlns="2f254586-b35f-4441-a040-f54e6e92090e"/>
  </documentManagement>
</p:properties>
</file>

<file path=customXml/itemProps1.xml><?xml version="1.0" encoding="utf-8"?>
<ds:datastoreItem xmlns:ds="http://schemas.openxmlformats.org/officeDocument/2006/customXml" ds:itemID="{4B7E44DE-EA5D-4051-A3D1-E3051E888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54586-b35f-4441-a040-f54e6e920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268A4C-8CAE-4E66-8A7F-74C65FF8F846}">
  <ds:schemaRefs>
    <ds:schemaRef ds:uri="http://schemas.microsoft.com/sharepoint/v3/contenttype/forms"/>
  </ds:schemaRefs>
</ds:datastoreItem>
</file>

<file path=customXml/itemProps3.xml><?xml version="1.0" encoding="utf-8"?>
<ds:datastoreItem xmlns:ds="http://schemas.openxmlformats.org/officeDocument/2006/customXml" ds:itemID="{44EEDC2F-8AED-4826-8614-52B3F9F8D145}">
  <ds:schemaRefs>
    <ds:schemaRef ds:uri="http://schemas.openxmlformats.org/officeDocument/2006/bibliography"/>
  </ds:schemaRefs>
</ds:datastoreItem>
</file>

<file path=customXml/itemProps4.xml><?xml version="1.0" encoding="utf-8"?>
<ds:datastoreItem xmlns:ds="http://schemas.openxmlformats.org/officeDocument/2006/customXml" ds:itemID="{E313DD23-3427-4423-B44F-03A764B83F5B}">
  <ds:schemaRefs>
    <ds:schemaRef ds:uri="http://schemas.microsoft.com/office/2006/metadata/properties"/>
    <ds:schemaRef ds:uri="http://schemas.microsoft.com/office/infopath/2007/PartnerControls"/>
    <ds:schemaRef ds:uri="2f254586-b35f-4441-a040-f54e6e92090e"/>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Chambers</dc:creator>
  <cp:keywords/>
  <dc:description/>
  <cp:lastModifiedBy>JENNIFER BOOTH</cp:lastModifiedBy>
  <cp:revision>15</cp:revision>
  <dcterms:created xsi:type="dcterms:W3CDTF">2022-03-16T20:04:00Z</dcterms:created>
  <dcterms:modified xsi:type="dcterms:W3CDTF">2022-04-13T21:21:00Z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0x010100F3F30E3757AF094391C43966ABD436EC</vt:lpwstr>
  </property>
</Properties>
</file>