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9B" w:rsidRPr="00FA3D9B" w:rsidRDefault="00FA3D9B" w:rsidP="00494972">
      <w:pPr>
        <w:rPr>
          <w:b/>
          <w:bCs/>
          <w:sz w:val="24"/>
          <w:szCs w:val="24"/>
        </w:rPr>
      </w:pPr>
      <w:bookmarkStart w:id="0" w:name="_GoBack"/>
      <w:bookmarkEnd w:id="0"/>
      <w:r w:rsidRPr="00FA3D9B">
        <w:rPr>
          <w:b/>
          <w:bCs/>
          <w:sz w:val="24"/>
          <w:szCs w:val="24"/>
        </w:rPr>
        <w:t>Process Help 23-01 Release</w:t>
      </w:r>
    </w:p>
    <w:p w:rsidR="00FA3D9B" w:rsidRDefault="00FA3D9B" w:rsidP="00494972">
      <w:r>
        <w:t>Released February 25, 2023</w:t>
      </w:r>
    </w:p>
    <w:p w:rsidR="00FA3D9B" w:rsidRDefault="00E56B61" w:rsidP="00494972">
      <w:r>
        <w:t>Presented by: Kathy</w:t>
      </w:r>
    </w:p>
    <w:p w:rsidR="00494972" w:rsidRPr="00494972" w:rsidRDefault="00494972" w:rsidP="00494972">
      <w:pPr>
        <w:rPr>
          <w:rFonts w:eastAsia="Times New Roman" w:cs="Times New Roman"/>
          <w:b/>
          <w:bCs/>
        </w:rPr>
      </w:pPr>
      <w:r w:rsidRPr="00494972">
        <w:rPr>
          <w:rFonts w:eastAsia="Times New Roman" w:cs="Times New Roman"/>
          <w:b/>
          <w:bCs/>
        </w:rPr>
        <w:t>3.4.7 Issue a SMRF on a Re-opened Case</w:t>
      </w:r>
    </w:p>
    <w:p w:rsidR="00284238" w:rsidRPr="00494972" w:rsidRDefault="00284238" w:rsidP="00494972">
      <w:pPr>
        <w:rPr>
          <w:rFonts w:eastAsia="Times New Roman" w:cs="Times New Roman"/>
          <w:bCs/>
        </w:rPr>
      </w:pPr>
      <w:r w:rsidRPr="00284238">
        <w:rPr>
          <w:rFonts w:eastAsia="Times New Roman" w:cs="Times New Roman"/>
          <w:bCs/>
        </w:rPr>
        <w:t xml:space="preserve">This section details what steps to take if a SMRF was not issued because FS closed in month but reopens in month six. It also details how to issue a manual SMRF. </w:t>
      </w:r>
    </w:p>
    <w:p w:rsidR="00494972" w:rsidRPr="00494972" w:rsidRDefault="00494972" w:rsidP="00494972">
      <w:pPr>
        <w:rPr>
          <w:rFonts w:eastAsia="Times New Roman" w:cs="Times New Roman"/>
          <w:b/>
          <w:bCs/>
        </w:rPr>
      </w:pPr>
      <w:r w:rsidRPr="00494972">
        <w:rPr>
          <w:rFonts w:eastAsia="Times New Roman" w:cs="Times New Roman"/>
          <w:b/>
          <w:bCs/>
        </w:rPr>
        <w:t>3.13.3 Break in Service at SMRF</w:t>
      </w:r>
    </w:p>
    <w:p w:rsidR="00F1624B" w:rsidRPr="00E459CE" w:rsidRDefault="00284238" w:rsidP="00494972">
      <w:pPr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="00494972" w:rsidRPr="00494972">
        <w:rPr>
          <w:rFonts w:eastAsia="Times New Roman" w:cs="Times New Roman"/>
        </w:rPr>
        <w:t>ew flow chart</w:t>
      </w:r>
      <w:r>
        <w:rPr>
          <w:rFonts w:eastAsia="Times New Roman" w:cs="Times New Roman"/>
        </w:rPr>
        <w:t>s were</w:t>
      </w:r>
      <w:r w:rsidR="00494972" w:rsidRPr="00494972">
        <w:rPr>
          <w:rFonts w:eastAsia="Times New Roman" w:cs="Times New Roman"/>
        </w:rPr>
        <w:t xml:space="preserve"> created and can be viewed to follow the steps to determine how to proceed when a case closed at SMRF.</w:t>
      </w:r>
    </w:p>
    <w:p w:rsidR="00494972" w:rsidRPr="00494972" w:rsidRDefault="00494972" w:rsidP="00494972">
      <w:pPr>
        <w:rPr>
          <w:rFonts w:eastAsia="Times New Roman" w:cs="Times New Roman"/>
          <w:b/>
          <w:bCs/>
          <w:color w:val="000000" w:themeColor="text1"/>
        </w:rPr>
      </w:pPr>
      <w:r w:rsidRPr="00494972">
        <w:rPr>
          <w:rFonts w:eastAsia="Times New Roman" w:cs="Times New Roman"/>
          <w:b/>
          <w:bCs/>
          <w:color w:val="000000" w:themeColor="text1"/>
        </w:rPr>
        <w:t>4.2.1 Early FoodShare Renewals</w:t>
      </w:r>
    </w:p>
    <w:p w:rsidR="00494972" w:rsidRDefault="00284238" w:rsidP="0028423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This section has been updated to detail what steps must be taken when a customer wishes to complete an early FS renewal and FS is only program due for a renewal. There is a message that must be read and will generate on the Interview Details page. </w:t>
      </w:r>
    </w:p>
    <w:p w:rsidR="00284238" w:rsidRPr="00494972" w:rsidRDefault="00284238" w:rsidP="00284238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This section has also been updated to detail what steps to take when a customer wishes to complete an early FS renewal and there are other programs due for renewal. There is a warning message that will display on the Interview Details page and must be read.</w:t>
      </w:r>
    </w:p>
    <w:p w:rsidR="00494972" w:rsidRPr="00494972" w:rsidRDefault="00494972" w:rsidP="00494972">
      <w:pPr>
        <w:rPr>
          <w:rFonts w:eastAsia="Times New Roman" w:cs="Times New Roman"/>
          <w:b/>
          <w:bCs/>
          <w:color w:val="000000" w:themeColor="text1"/>
        </w:rPr>
      </w:pPr>
      <w:r w:rsidRPr="00494972">
        <w:rPr>
          <w:rFonts w:eastAsia="Times New Roman" w:cs="Times New Roman"/>
          <w:b/>
          <w:bCs/>
          <w:color w:val="000000" w:themeColor="text1"/>
        </w:rPr>
        <w:t>4.2.2 Health Care closing 713/714 at renewal, worker verbal referral to FFM</w:t>
      </w:r>
    </w:p>
    <w:p w:rsidR="00E40AD6" w:rsidRPr="00284238" w:rsidRDefault="00494972">
      <w:pPr>
        <w:rPr>
          <w:rFonts w:eastAsia="Times New Roman" w:cs="Times New Roman"/>
          <w:color w:val="000000" w:themeColor="text1"/>
        </w:rPr>
      </w:pPr>
      <w:r w:rsidRPr="00494972">
        <w:rPr>
          <w:rFonts w:eastAsia="Times New Roman" w:cs="Times New Roman"/>
          <w:color w:val="000000" w:themeColor="text1"/>
        </w:rPr>
        <w:t>When BadgerCare Plus closes at renewal for reason codes 713 (FFM referred individual-Denied or termination from BC+, referring to the FFM) and 714 (CARES initiated referral-Denied or terminated from BC+, referring to the FFM), and the worker is on the phone with the member, the worker must read the verbal FFM referral to the member.</w:t>
      </w:r>
      <w:r w:rsidR="00284238">
        <w:rPr>
          <w:rFonts w:eastAsia="Times New Roman" w:cs="Times New Roman"/>
          <w:color w:val="000000" w:themeColor="text1"/>
        </w:rPr>
        <w:t xml:space="preserve"> This message will generate in CWW.</w:t>
      </w:r>
    </w:p>
    <w:p w:rsidR="00494972" w:rsidRDefault="00494972" w:rsidP="00494972">
      <w:pPr>
        <w:rPr>
          <w:rFonts w:eastAsia="Times New Roman" w:cs="Times New Roman"/>
          <w:b/>
          <w:bCs/>
        </w:rPr>
      </w:pPr>
      <w:r w:rsidRPr="00FA3D9B">
        <w:rPr>
          <w:rFonts w:eastAsia="Times New Roman" w:cs="Times New Roman"/>
          <w:b/>
          <w:bCs/>
        </w:rPr>
        <w:t>13.2 Prior SSI Processing</w:t>
      </w:r>
    </w:p>
    <w:p w:rsidR="00FA3D9B" w:rsidRPr="00FA3D9B" w:rsidRDefault="00FA3D9B" w:rsidP="0049497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Details what to do when a customer says “YES” to the question </w:t>
      </w:r>
      <w:r>
        <w:t xml:space="preserve">“Is anyone in your household who was an SSI recipient in the past and is not a recipient now?” </w:t>
      </w:r>
    </w:p>
    <w:p w:rsidR="00FA3D9B" w:rsidRPr="00FA3D9B" w:rsidRDefault="00FA3D9B" w:rsidP="00494972">
      <w:pPr>
        <w:rPr>
          <w:rFonts w:eastAsia="Times New Roman" w:cs="Times New Roman"/>
          <w:b/>
          <w:bCs/>
        </w:rPr>
      </w:pPr>
    </w:p>
    <w:p w:rsidR="00494972" w:rsidRDefault="00494972"/>
    <w:sectPr w:rsidR="00494972" w:rsidSect="00892AF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92" w:rsidRDefault="00B76992" w:rsidP="00494972">
      <w:pPr>
        <w:spacing w:after="0" w:line="240" w:lineRule="auto"/>
      </w:pPr>
      <w:r>
        <w:separator/>
      </w:r>
    </w:p>
  </w:endnote>
  <w:endnote w:type="continuationSeparator" w:id="0">
    <w:p w:rsidR="00B76992" w:rsidRDefault="00B76992" w:rsidP="0049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9B" w:rsidRPr="00FA3D9B" w:rsidRDefault="00FA3D9B" w:rsidP="00FA3D9B">
    <w:pPr>
      <w:spacing w:line="256" w:lineRule="auto"/>
      <w:ind w:left="360"/>
      <w:rPr>
        <w:rFonts w:ascii="Arial" w:hAnsi="Arial" w:cs="Arial"/>
        <w:b/>
        <w:sz w:val="24"/>
        <w:szCs w:val="24"/>
      </w:rPr>
    </w:pPr>
    <w:r w:rsidRPr="00FA3D9B">
      <w:tab/>
    </w:r>
    <w:r w:rsidRPr="00FA3D9B">
      <w:rPr>
        <w:rFonts w:ascii="Arial" w:hAnsi="Arial" w:cs="Arial"/>
        <w:b/>
        <w:sz w:val="24"/>
        <w:szCs w:val="24"/>
      </w:rPr>
      <w:t>These are the main takeaways. Please read the full releases.</w:t>
    </w:r>
  </w:p>
  <w:p w:rsidR="00FA3D9B" w:rsidRDefault="00FA3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92" w:rsidRDefault="00B76992" w:rsidP="00494972">
      <w:pPr>
        <w:spacing w:after="0" w:line="240" w:lineRule="auto"/>
      </w:pPr>
      <w:r>
        <w:separator/>
      </w:r>
    </w:p>
  </w:footnote>
  <w:footnote w:type="continuationSeparator" w:id="0">
    <w:p w:rsidR="00B76992" w:rsidRDefault="00B76992" w:rsidP="0049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72" w:rsidRPr="00494972" w:rsidRDefault="00494972" w:rsidP="00494972">
    <w:pPr>
      <w:pStyle w:val="Header"/>
      <w:jc w:val="center"/>
      <w:rPr>
        <w:sz w:val="28"/>
      </w:rPr>
    </w:pPr>
    <w:r w:rsidRPr="00494972">
      <w:rPr>
        <w:sz w:val="28"/>
      </w:rPr>
      <w:t>EST Release Summary</w:t>
    </w:r>
  </w:p>
  <w:p w:rsidR="00494972" w:rsidRPr="00494972" w:rsidRDefault="00494972" w:rsidP="00494972">
    <w:pPr>
      <w:pStyle w:val="Header"/>
      <w:jc w:val="center"/>
      <w:rPr>
        <w:sz w:val="28"/>
      </w:rPr>
    </w:pPr>
    <w:r w:rsidRPr="00494972">
      <w:rPr>
        <w:sz w:val="28"/>
      </w:rPr>
      <w:t>03/09/2023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8FD"/>
    <w:multiLevelType w:val="hybridMultilevel"/>
    <w:tmpl w:val="23BE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5FF"/>
    <w:multiLevelType w:val="hybridMultilevel"/>
    <w:tmpl w:val="6EC6F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43E63"/>
    <w:multiLevelType w:val="hybridMultilevel"/>
    <w:tmpl w:val="53CC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DE6879"/>
    <w:multiLevelType w:val="hybridMultilevel"/>
    <w:tmpl w:val="785E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5156"/>
    <w:multiLevelType w:val="hybridMultilevel"/>
    <w:tmpl w:val="3146D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2"/>
    <w:rsid w:val="00284238"/>
    <w:rsid w:val="003221DF"/>
    <w:rsid w:val="00494972"/>
    <w:rsid w:val="0063239A"/>
    <w:rsid w:val="007716D3"/>
    <w:rsid w:val="00A92617"/>
    <w:rsid w:val="00B76992"/>
    <w:rsid w:val="00E40AD6"/>
    <w:rsid w:val="00E459CE"/>
    <w:rsid w:val="00E56B61"/>
    <w:rsid w:val="00F019EB"/>
    <w:rsid w:val="00F1624B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C9B63D-DFFD-4F32-89FF-1150AAD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972"/>
  </w:style>
  <w:style w:type="paragraph" w:styleId="Footer">
    <w:name w:val="footer"/>
    <w:basedOn w:val="Normal"/>
    <w:link w:val="FooterChar"/>
    <w:uiPriority w:val="99"/>
    <w:unhideWhenUsed/>
    <w:rsid w:val="00494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3D3C-C15B-40FA-98D3-7D704890C7B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f254586-b35f-4441-a040-f54e6e92090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FC5D1-78B8-40F1-A191-0A798190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6FE16-D8EA-4645-86D7-8607BE941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0E405-C0FA-4D22-9B6F-EBD54C5E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DYBAS</dc:creator>
  <cp:keywords/>
  <dc:description/>
  <cp:lastModifiedBy>JENNIFER BOOTH</cp:lastModifiedBy>
  <cp:revision>2</cp:revision>
  <dcterms:created xsi:type="dcterms:W3CDTF">2023-03-07T22:14:00Z</dcterms:created>
  <dcterms:modified xsi:type="dcterms:W3CDTF">2023-03-07T22:14:00Z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