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BF845" w14:textId="62813056" w:rsidR="00153D00" w:rsidRPr="003E48D8" w:rsidRDefault="003E48D8" w:rsidP="003E48D8">
      <w:pPr>
        <w:jc w:val="center"/>
        <w:rPr>
          <w:b/>
          <w:bCs/>
          <w:sz w:val="28"/>
          <w:szCs w:val="28"/>
          <w:u w:val="single"/>
        </w:rPr>
      </w:pPr>
      <w:r w:rsidRPr="003E48D8">
        <w:rPr>
          <w:b/>
          <w:bCs/>
          <w:sz w:val="28"/>
          <w:szCs w:val="28"/>
          <w:u w:val="single"/>
        </w:rPr>
        <w:t>Cornerstone Self-Registration</w:t>
      </w:r>
    </w:p>
    <w:p w14:paraId="44F00A35" w14:textId="7AA09022" w:rsidR="003E48D8" w:rsidRDefault="003E48D8" w:rsidP="003E48D8">
      <w:pPr>
        <w:rPr>
          <w:color w:val="000000"/>
        </w:rPr>
      </w:pPr>
      <w:r>
        <w:rPr>
          <w:color w:val="000000"/>
        </w:rPr>
        <w:t xml:space="preserve">IM workers should self-register for Cornerstone by clicking on the County Self-Registration link below. </w:t>
      </w:r>
    </w:p>
    <w:p w14:paraId="78B55318" w14:textId="0EACE80F" w:rsidR="003E48D8" w:rsidRDefault="003E48D8" w:rsidP="003E48D8">
      <w:pPr>
        <w:pStyle w:val="ListParagraph"/>
        <w:numPr>
          <w:ilvl w:val="0"/>
          <w:numId w:val="1"/>
        </w:numPr>
        <w:rPr>
          <w:rFonts w:eastAsia="Times New Roman"/>
        </w:rPr>
      </w:pPr>
      <w:hyperlink r:id="rId5" w:history="1">
        <w:r>
          <w:rPr>
            <w:rStyle w:val="Hyperlink"/>
            <w:rFonts w:eastAsia="Times New Roman"/>
          </w:rPr>
          <w:t>https://widoa.csod.com/selfreg/register.aspx?c=%255e%255e%255e6VHpAFGaKfyoFPQrMJAwig%253d%253d</w:t>
        </w:r>
      </w:hyperlink>
      <w:r>
        <w:rPr>
          <w:rFonts w:eastAsia="Times New Roman"/>
        </w:rPr>
        <w:t xml:space="preserve"> </w:t>
      </w:r>
    </w:p>
    <w:p w14:paraId="1A4F3BE7" w14:textId="77777777" w:rsidR="003E48D8" w:rsidRPr="003E48D8" w:rsidRDefault="003E48D8" w:rsidP="003E48D8">
      <w:pPr>
        <w:pStyle w:val="ListParagraph"/>
        <w:rPr>
          <w:rFonts w:eastAsia="Times New Roman"/>
        </w:rPr>
      </w:pPr>
    </w:p>
    <w:p w14:paraId="29518FAB" w14:textId="77777777" w:rsidR="003E48D8" w:rsidRDefault="003E48D8" w:rsidP="003E48D8">
      <w:pPr>
        <w:spacing w:after="0"/>
        <w:rPr>
          <w:color w:val="000000"/>
        </w:rPr>
      </w:pPr>
      <w:r>
        <w:rPr>
          <w:color w:val="000000"/>
        </w:rPr>
        <w:t xml:space="preserve">After clicking the link, IM workers will be taken to the Cornerstone Self-Registration page. Once at this page, IM workers should enter in their </w:t>
      </w:r>
      <w:r w:rsidRPr="003E48D8">
        <w:rPr>
          <w:b/>
          <w:bCs/>
          <w:color w:val="000000"/>
        </w:rPr>
        <w:t>First Name</w:t>
      </w:r>
      <w:r>
        <w:rPr>
          <w:color w:val="000000"/>
        </w:rPr>
        <w:t xml:space="preserve">, </w:t>
      </w:r>
      <w:r w:rsidRPr="003E48D8">
        <w:rPr>
          <w:b/>
          <w:bCs/>
          <w:color w:val="000000"/>
        </w:rPr>
        <w:t>Last Name</w:t>
      </w:r>
      <w:r>
        <w:rPr>
          <w:color w:val="000000"/>
        </w:rPr>
        <w:t xml:space="preserve">, and </w:t>
      </w:r>
      <w:r w:rsidRPr="003E48D8">
        <w:rPr>
          <w:b/>
          <w:bCs/>
          <w:color w:val="000000"/>
        </w:rPr>
        <w:t>Email Address</w:t>
      </w:r>
      <w:r>
        <w:rPr>
          <w:color w:val="000000"/>
        </w:rPr>
        <w:t xml:space="preserve">. </w:t>
      </w:r>
    </w:p>
    <w:p w14:paraId="11284523" w14:textId="4D0447FF" w:rsidR="003E48D8" w:rsidRDefault="003E48D8" w:rsidP="003E48D8">
      <w:pPr>
        <w:spacing w:after="0"/>
        <w:rPr>
          <w:color w:val="000000"/>
        </w:rPr>
      </w:pPr>
      <w:r>
        <w:rPr>
          <w:color w:val="000000"/>
        </w:rPr>
        <w:t>IM workers will also</w:t>
      </w:r>
      <w:r>
        <w:rPr>
          <w:color w:val="000000"/>
        </w:rPr>
        <w:t xml:space="preserve"> </w:t>
      </w:r>
      <w:r>
        <w:rPr>
          <w:color w:val="000000"/>
        </w:rPr>
        <w:t xml:space="preserve">need to select a Division to be associated with by clicking on the </w:t>
      </w:r>
      <w:r>
        <w:rPr>
          <w:noProof/>
        </w:rPr>
        <w:drawing>
          <wp:inline distT="0" distB="0" distL="0" distR="0" wp14:anchorId="0E310B9E" wp14:editId="0A9751F1">
            <wp:extent cx="3143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color w:val="000000"/>
        </w:rPr>
        <w:t>icon.</w:t>
      </w:r>
    </w:p>
    <w:p w14:paraId="131E9D8F" w14:textId="3A41F639" w:rsidR="003E48D8" w:rsidRDefault="003E48D8" w:rsidP="003E48D8">
      <w:pPr>
        <w:spacing w:after="0"/>
        <w:rPr>
          <w:color w:val="000000"/>
        </w:rPr>
      </w:pPr>
      <w:r>
        <w:rPr>
          <w:noProof/>
        </w:rPr>
        <w:drawing>
          <wp:inline distT="0" distB="0" distL="0" distR="0" wp14:anchorId="0DC14B51" wp14:editId="2E8EE05C">
            <wp:extent cx="4524375" cy="2047875"/>
            <wp:effectExtent l="190500" t="190500" r="200025" b="2000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62803"/>
                    <a:stretch/>
                  </pic:blipFill>
                  <pic:spPr bwMode="auto">
                    <a:xfrm>
                      <a:off x="0" y="0"/>
                      <a:ext cx="4524375" cy="204787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1C5B4715" w14:textId="2F627D57" w:rsidR="003E48D8" w:rsidRDefault="003E48D8" w:rsidP="003E48D8">
      <w:pPr>
        <w:rPr>
          <w:color w:val="000000"/>
        </w:rPr>
      </w:pPr>
      <w:r>
        <w:rPr>
          <w:color w:val="000000"/>
        </w:rPr>
        <w:t xml:space="preserve">After clicking on the </w:t>
      </w:r>
      <w:r>
        <w:rPr>
          <w:noProof/>
        </w:rPr>
        <w:drawing>
          <wp:inline distT="0" distB="0" distL="0" distR="0" wp14:anchorId="573160CC" wp14:editId="1375661A">
            <wp:extent cx="31432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color w:val="000000"/>
        </w:rPr>
        <w:t>icon, a pop</w:t>
      </w:r>
      <w:r>
        <w:rPr>
          <w:color w:val="000000"/>
        </w:rPr>
        <w:t>-</w:t>
      </w:r>
      <w:r>
        <w:rPr>
          <w:color w:val="000000"/>
        </w:rPr>
        <w:t xml:space="preserve">up box will appear where IM workers will need to click on the </w:t>
      </w:r>
      <w:r>
        <w:rPr>
          <w:b/>
          <w:bCs/>
          <w:color w:val="000000"/>
        </w:rPr>
        <w:t xml:space="preserve">+ </w:t>
      </w:r>
      <w:r>
        <w:rPr>
          <w:color w:val="000000"/>
        </w:rPr>
        <w:t xml:space="preserve">sign next to County Program. </w:t>
      </w:r>
    </w:p>
    <w:p w14:paraId="5A745349" w14:textId="2EDA5DB2" w:rsidR="003E48D8" w:rsidRDefault="003E48D8" w:rsidP="003E48D8">
      <w:pPr>
        <w:spacing w:after="0"/>
        <w:rPr>
          <w:color w:val="000000"/>
        </w:rPr>
      </w:pPr>
      <w:r>
        <w:rPr>
          <w:noProof/>
        </w:rPr>
        <w:drawing>
          <wp:inline distT="0" distB="0" distL="0" distR="0" wp14:anchorId="07EAB768" wp14:editId="3DED9FEC">
            <wp:extent cx="5191125" cy="1809750"/>
            <wp:effectExtent l="190500" t="190500" r="200025" b="1905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52381"/>
                    <a:stretch/>
                  </pic:blipFill>
                  <pic:spPr bwMode="auto">
                    <a:xfrm>
                      <a:off x="0" y="0"/>
                      <a:ext cx="5191125" cy="18097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0A4941A5" w14:textId="0F8FC985" w:rsidR="003E48D8" w:rsidRDefault="003E48D8" w:rsidP="003E48D8">
      <w:pPr>
        <w:spacing w:after="0"/>
        <w:rPr>
          <w:color w:val="000000"/>
        </w:rPr>
      </w:pPr>
    </w:p>
    <w:p w14:paraId="1A329A82" w14:textId="225E20A1" w:rsidR="0028331E" w:rsidRDefault="0028331E" w:rsidP="003E48D8">
      <w:pPr>
        <w:spacing w:after="0"/>
        <w:rPr>
          <w:color w:val="000000"/>
        </w:rPr>
      </w:pPr>
    </w:p>
    <w:p w14:paraId="10168B32" w14:textId="4BE6B450" w:rsidR="0028331E" w:rsidRDefault="0028331E" w:rsidP="003E48D8">
      <w:pPr>
        <w:spacing w:after="0"/>
        <w:rPr>
          <w:color w:val="000000"/>
        </w:rPr>
      </w:pPr>
    </w:p>
    <w:p w14:paraId="6CA02EE9" w14:textId="58349648" w:rsidR="0028331E" w:rsidRDefault="0028331E" w:rsidP="003E48D8">
      <w:pPr>
        <w:spacing w:after="0"/>
        <w:rPr>
          <w:color w:val="000000"/>
        </w:rPr>
      </w:pPr>
    </w:p>
    <w:p w14:paraId="747628E3" w14:textId="740B7968" w:rsidR="0028331E" w:rsidRDefault="0028331E" w:rsidP="003E48D8">
      <w:pPr>
        <w:spacing w:after="0"/>
        <w:rPr>
          <w:color w:val="000000"/>
        </w:rPr>
      </w:pPr>
    </w:p>
    <w:p w14:paraId="773D8F2D" w14:textId="0FAAB00E" w:rsidR="0028331E" w:rsidRDefault="0028331E" w:rsidP="003E48D8">
      <w:pPr>
        <w:spacing w:after="0"/>
        <w:rPr>
          <w:color w:val="000000"/>
        </w:rPr>
      </w:pPr>
    </w:p>
    <w:p w14:paraId="2230C28F" w14:textId="43A4A7A3" w:rsidR="0028331E" w:rsidRDefault="0028331E" w:rsidP="003E48D8">
      <w:pPr>
        <w:spacing w:after="0"/>
        <w:rPr>
          <w:color w:val="000000"/>
        </w:rPr>
      </w:pPr>
    </w:p>
    <w:p w14:paraId="1EC00131" w14:textId="46FA7AA2" w:rsidR="0028331E" w:rsidRDefault="0028331E" w:rsidP="003E48D8">
      <w:pPr>
        <w:spacing w:after="0"/>
        <w:rPr>
          <w:color w:val="000000"/>
        </w:rPr>
      </w:pPr>
    </w:p>
    <w:p w14:paraId="123F7DC8" w14:textId="28C92ED6" w:rsidR="0028331E" w:rsidRDefault="0028331E" w:rsidP="003E48D8">
      <w:pPr>
        <w:spacing w:after="0"/>
        <w:rPr>
          <w:color w:val="000000"/>
        </w:rPr>
      </w:pPr>
    </w:p>
    <w:p w14:paraId="49167EAA" w14:textId="7F061F10" w:rsidR="0028331E" w:rsidRDefault="0028331E" w:rsidP="003E48D8">
      <w:pPr>
        <w:spacing w:after="0"/>
        <w:rPr>
          <w:color w:val="000000"/>
        </w:rPr>
      </w:pPr>
    </w:p>
    <w:p w14:paraId="28E2AAD1" w14:textId="77777777" w:rsidR="0028331E" w:rsidRDefault="0028331E" w:rsidP="003E48D8">
      <w:pPr>
        <w:spacing w:after="0"/>
        <w:rPr>
          <w:color w:val="000000"/>
        </w:rPr>
      </w:pPr>
    </w:p>
    <w:p w14:paraId="66B28918" w14:textId="77777777" w:rsidR="003E48D8" w:rsidRDefault="003E48D8" w:rsidP="003E48D8">
      <w:pPr>
        <w:rPr>
          <w:color w:val="000000"/>
        </w:rPr>
      </w:pPr>
      <w:r>
        <w:rPr>
          <w:color w:val="000000"/>
        </w:rPr>
        <w:lastRenderedPageBreak/>
        <w:t>After clicking on the + sign, a county program list will appear, IM workers should find IM Agency on the list and click on it to select it.</w:t>
      </w:r>
    </w:p>
    <w:p w14:paraId="3264F1BE" w14:textId="48598339" w:rsidR="003E48D8" w:rsidRDefault="003E48D8" w:rsidP="003E48D8">
      <w:pPr>
        <w:spacing w:after="0"/>
        <w:rPr>
          <w:color w:val="000000"/>
        </w:rPr>
      </w:pPr>
      <w:r>
        <w:rPr>
          <w:noProof/>
        </w:rPr>
        <w:drawing>
          <wp:inline distT="0" distB="0" distL="0" distR="0" wp14:anchorId="5BE002AF" wp14:editId="1330B729">
            <wp:extent cx="5538705" cy="4029075"/>
            <wp:effectExtent l="190500" t="190500" r="195580" b="1809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8612" cy="4079928"/>
                    </a:xfrm>
                    <a:prstGeom prst="rect">
                      <a:avLst/>
                    </a:prstGeom>
                    <a:ln>
                      <a:noFill/>
                    </a:ln>
                    <a:effectLst>
                      <a:outerShdw blurRad="190500" algn="tl" rotWithShape="0">
                        <a:srgbClr val="000000">
                          <a:alpha val="70000"/>
                        </a:srgbClr>
                      </a:outerShdw>
                    </a:effectLst>
                  </pic:spPr>
                </pic:pic>
              </a:graphicData>
            </a:graphic>
          </wp:inline>
        </w:drawing>
      </w:r>
    </w:p>
    <w:p w14:paraId="2D0BF0AF" w14:textId="4FB8037E" w:rsidR="003E48D8" w:rsidRDefault="003E48D8" w:rsidP="003E48D8">
      <w:pPr>
        <w:spacing w:after="0"/>
        <w:rPr>
          <w:color w:val="000000"/>
        </w:rPr>
      </w:pPr>
    </w:p>
    <w:p w14:paraId="6FDD344E" w14:textId="4EEF6966" w:rsidR="003E48D8" w:rsidRDefault="003E48D8" w:rsidP="003E48D8">
      <w:pPr>
        <w:rPr>
          <w:color w:val="000000"/>
        </w:rPr>
      </w:pPr>
      <w:r>
        <w:rPr>
          <w:color w:val="000000"/>
        </w:rPr>
        <w:t>After selecting IM agency, IM Agency will populate into the Division field on the Cornerstone Registration page. IM workers should enter in their County by selecting it from the dropdown field and enter in their position title.</w:t>
      </w:r>
    </w:p>
    <w:p w14:paraId="3408C152" w14:textId="77777777" w:rsidR="003E48D8" w:rsidRDefault="003E48D8" w:rsidP="003E48D8">
      <w:pPr>
        <w:rPr>
          <w:color w:val="000000"/>
        </w:rPr>
      </w:pPr>
      <w:r>
        <w:rPr>
          <w:color w:val="000000"/>
        </w:rPr>
        <w:t xml:space="preserve">IM workers will enter in a new password and confirm the password on the screen.  Please make note of your Cornerstone password in a secure place for future use. </w:t>
      </w:r>
    </w:p>
    <w:p w14:paraId="789D43BB" w14:textId="77777777" w:rsidR="0028331E" w:rsidRDefault="003E48D8" w:rsidP="003E48D8">
      <w:pPr>
        <w:rPr>
          <w:color w:val="000000"/>
        </w:rPr>
      </w:pPr>
      <w:r>
        <w:rPr>
          <w:color w:val="000000"/>
        </w:rPr>
        <w:t xml:space="preserve">The IM worker must acknowledge that they are not a robot by clicking on the checkbox and then clicking log in. </w:t>
      </w:r>
    </w:p>
    <w:p w14:paraId="142C85DC" w14:textId="48CCEC97" w:rsidR="003E48D8" w:rsidRDefault="003E48D8" w:rsidP="003E48D8">
      <w:pPr>
        <w:rPr>
          <w:color w:val="000000"/>
        </w:rPr>
      </w:pPr>
      <w:r>
        <w:rPr>
          <w:color w:val="000000"/>
        </w:rPr>
        <w:t xml:space="preserve">The User ID for Cornerstone is the workers email </w:t>
      </w:r>
      <w:r>
        <w:rPr>
          <w:color w:val="000000"/>
        </w:rPr>
        <w:t>address,</w:t>
      </w:r>
      <w:r>
        <w:rPr>
          <w:color w:val="000000"/>
        </w:rPr>
        <w:t xml:space="preserve"> and the password is the password that the worker creates when registering.</w:t>
      </w:r>
    </w:p>
    <w:p w14:paraId="616ACBAE" w14:textId="77777777" w:rsidR="003E48D8" w:rsidRPr="003E48D8" w:rsidRDefault="003E48D8" w:rsidP="003E48D8">
      <w:pPr>
        <w:spacing w:after="0"/>
        <w:rPr>
          <w:color w:val="000000"/>
        </w:rPr>
      </w:pPr>
    </w:p>
    <w:sectPr w:rsidR="003E48D8" w:rsidRPr="003E48D8" w:rsidSect="002833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51C65"/>
    <w:multiLevelType w:val="hybridMultilevel"/>
    <w:tmpl w:val="6D74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D8"/>
    <w:rsid w:val="00153D00"/>
    <w:rsid w:val="0028331E"/>
    <w:rsid w:val="003E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B5AD"/>
  <w15:chartTrackingRefBased/>
  <w15:docId w15:val="{BBC278D8-15C3-4234-9B0B-4B46FCF4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8D8"/>
    <w:rPr>
      <w:color w:val="0000FF"/>
      <w:u w:val="single"/>
    </w:rPr>
  </w:style>
  <w:style w:type="paragraph" w:styleId="ListParagraph">
    <w:name w:val="List Paragraph"/>
    <w:basedOn w:val="Normal"/>
    <w:uiPriority w:val="34"/>
    <w:qFormat/>
    <w:rsid w:val="003E48D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0436">
      <w:bodyDiv w:val="1"/>
      <w:marLeft w:val="0"/>
      <w:marRight w:val="0"/>
      <w:marTop w:val="0"/>
      <w:marBottom w:val="0"/>
      <w:divBdr>
        <w:top w:val="none" w:sz="0" w:space="0" w:color="auto"/>
        <w:left w:val="none" w:sz="0" w:space="0" w:color="auto"/>
        <w:bottom w:val="none" w:sz="0" w:space="0" w:color="auto"/>
        <w:right w:val="none" w:sz="0" w:space="0" w:color="auto"/>
      </w:divBdr>
    </w:div>
    <w:div w:id="825783067">
      <w:bodyDiv w:val="1"/>
      <w:marLeft w:val="0"/>
      <w:marRight w:val="0"/>
      <w:marTop w:val="0"/>
      <w:marBottom w:val="0"/>
      <w:divBdr>
        <w:top w:val="none" w:sz="0" w:space="0" w:color="auto"/>
        <w:left w:val="none" w:sz="0" w:space="0" w:color="auto"/>
        <w:bottom w:val="none" w:sz="0" w:space="0" w:color="auto"/>
        <w:right w:val="none" w:sz="0" w:space="0" w:color="auto"/>
      </w:divBdr>
    </w:div>
    <w:div w:id="1799641584">
      <w:bodyDiv w:val="1"/>
      <w:marLeft w:val="0"/>
      <w:marRight w:val="0"/>
      <w:marTop w:val="0"/>
      <w:marBottom w:val="0"/>
      <w:divBdr>
        <w:top w:val="none" w:sz="0" w:space="0" w:color="auto"/>
        <w:left w:val="none" w:sz="0" w:space="0" w:color="auto"/>
        <w:bottom w:val="none" w:sz="0" w:space="0" w:color="auto"/>
        <w:right w:val="none" w:sz="0" w:space="0" w:color="auto"/>
      </w:divBdr>
    </w:div>
    <w:div w:id="20790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idoa.csod.com/selfreg/register.aspx?c=%255e%255e%255e6VHpAFGaKfyoFPQrMJAwig%253d%253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FREEMAN</dc:creator>
  <cp:keywords/>
  <dc:description/>
  <cp:lastModifiedBy>BRIENNA FREEMAN</cp:lastModifiedBy>
  <cp:revision>1</cp:revision>
  <dcterms:created xsi:type="dcterms:W3CDTF">2021-12-13T19:44:00Z</dcterms:created>
  <dcterms:modified xsi:type="dcterms:W3CDTF">2021-12-13T19:56:00Z</dcterms:modified>
</cp:coreProperties>
</file>