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3A9DB" w14:textId="77777777" w:rsidR="004557E5" w:rsidRDefault="00B249C6" w:rsidP="00B249C6">
      <w:pPr>
        <w:jc w:val="center"/>
        <w:rPr>
          <w:b/>
          <w:sz w:val="28"/>
          <w:szCs w:val="28"/>
          <w:u w:val="single"/>
        </w:rPr>
      </w:pPr>
      <w:r w:rsidRPr="00B249C6">
        <w:rPr>
          <w:b/>
          <w:sz w:val="28"/>
          <w:szCs w:val="28"/>
          <w:u w:val="single"/>
        </w:rPr>
        <w:t>Electronic Case File (ECF)</w:t>
      </w:r>
    </w:p>
    <w:p w14:paraId="3E73A9DC" w14:textId="77777777" w:rsidR="00B249C6" w:rsidRDefault="00B249C6" w:rsidP="00B249C6">
      <w:pPr>
        <w:spacing w:line="240" w:lineRule="auto"/>
        <w:rPr>
          <w:b/>
          <w:sz w:val="24"/>
          <w:szCs w:val="24"/>
        </w:rPr>
      </w:pPr>
      <w:r w:rsidRPr="00B249C6">
        <w:rPr>
          <w:b/>
          <w:sz w:val="24"/>
          <w:szCs w:val="24"/>
        </w:rPr>
        <w:t>Log In:</w:t>
      </w:r>
      <w:bookmarkStart w:id="0" w:name="_GoBack"/>
      <w:bookmarkEnd w:id="0"/>
    </w:p>
    <w:p w14:paraId="3E73A9DD" w14:textId="77777777" w:rsidR="00B249C6" w:rsidRPr="00B249C6" w:rsidRDefault="00B249C6" w:rsidP="00B249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249C6">
        <w:rPr>
          <w:sz w:val="24"/>
          <w:szCs w:val="24"/>
        </w:rPr>
        <w:t>Select the ECF hyperlink on the Gateway Page</w:t>
      </w:r>
    </w:p>
    <w:p w14:paraId="3E73A9DE" w14:textId="77777777" w:rsidR="00B249C6" w:rsidRPr="00B249C6" w:rsidRDefault="00B249C6" w:rsidP="00B249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249C6">
        <w:rPr>
          <w:sz w:val="24"/>
          <w:szCs w:val="24"/>
        </w:rPr>
        <w:t>Enter log in information</w:t>
      </w:r>
    </w:p>
    <w:p w14:paraId="3E73A9DF" w14:textId="77777777" w:rsidR="00B249C6" w:rsidRPr="00B249C6" w:rsidRDefault="00B249C6" w:rsidP="00B249C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249C6">
        <w:rPr>
          <w:b/>
          <w:sz w:val="24"/>
          <w:szCs w:val="24"/>
        </w:rPr>
        <w:t>User ID:</w:t>
      </w:r>
      <w:r w:rsidRPr="00B249C6">
        <w:rPr>
          <w:sz w:val="24"/>
          <w:szCs w:val="24"/>
        </w:rPr>
        <w:t xml:space="preserve"> XRO---</w:t>
      </w:r>
    </w:p>
    <w:p w14:paraId="3E73A9E0" w14:textId="77777777" w:rsidR="00B249C6" w:rsidRPr="00B249C6" w:rsidRDefault="00B249C6" w:rsidP="00B249C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249C6">
        <w:rPr>
          <w:b/>
          <w:sz w:val="24"/>
          <w:szCs w:val="24"/>
        </w:rPr>
        <w:t>Password:</w:t>
      </w:r>
      <w:r w:rsidRPr="00B249C6">
        <w:rPr>
          <w:sz w:val="24"/>
          <w:szCs w:val="24"/>
        </w:rPr>
        <w:t xml:space="preserve"> HOD password</w:t>
      </w:r>
    </w:p>
    <w:p w14:paraId="3E73A9E1" w14:textId="77777777" w:rsidR="00B249C6" w:rsidRDefault="00B249C6" w:rsidP="00B249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Search Options:</w:t>
      </w:r>
    </w:p>
    <w:p w14:paraId="3E73A9E2" w14:textId="77777777" w:rsidR="00B249C6" w:rsidRPr="00B249C6" w:rsidRDefault="00B249C6" w:rsidP="002766B0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B249C6">
        <w:rPr>
          <w:b/>
          <w:sz w:val="24"/>
          <w:szCs w:val="24"/>
        </w:rPr>
        <w:t>Case Search-</w:t>
      </w:r>
      <w:r>
        <w:rPr>
          <w:sz w:val="24"/>
          <w:szCs w:val="24"/>
        </w:rPr>
        <w:t xml:space="preserve"> Search documents using the case number. Documents found under this option are specific to the case not necessarily to each individual on the case. You may narrow your search for a specific document by using the document code along with the case number.</w:t>
      </w:r>
    </w:p>
    <w:p w14:paraId="3E73A9E3" w14:textId="77777777" w:rsidR="00B249C6" w:rsidRDefault="00B249C6" w:rsidP="002766B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249C6">
        <w:rPr>
          <w:b/>
          <w:sz w:val="24"/>
          <w:szCs w:val="24"/>
        </w:rPr>
        <w:t>Individual Search-</w:t>
      </w:r>
      <w:r>
        <w:rPr>
          <w:sz w:val="24"/>
          <w:szCs w:val="24"/>
        </w:rPr>
        <w:t xml:space="preserve"> Search documents u</w:t>
      </w:r>
      <w:r w:rsidRPr="00B249C6">
        <w:rPr>
          <w:sz w:val="24"/>
          <w:szCs w:val="24"/>
        </w:rPr>
        <w:t xml:space="preserve">sing the </w:t>
      </w:r>
      <w:r>
        <w:rPr>
          <w:sz w:val="24"/>
          <w:szCs w:val="24"/>
        </w:rPr>
        <w:t xml:space="preserve">PIN or SSN of an individual. Documents found under this option are specific to the individual regardless of the case they were received for. </w:t>
      </w:r>
      <w:r w:rsidRPr="00B249C6">
        <w:rPr>
          <w:sz w:val="24"/>
          <w:szCs w:val="24"/>
        </w:rPr>
        <w:t xml:space="preserve">You may narrow your search for a specific document by using the document code along with the </w:t>
      </w:r>
      <w:r>
        <w:rPr>
          <w:sz w:val="24"/>
          <w:szCs w:val="24"/>
        </w:rPr>
        <w:t>PIN/SSN</w:t>
      </w:r>
      <w:r w:rsidRPr="00B249C6">
        <w:rPr>
          <w:sz w:val="24"/>
          <w:szCs w:val="24"/>
        </w:rPr>
        <w:t xml:space="preserve"> number</w:t>
      </w:r>
      <w:r>
        <w:rPr>
          <w:sz w:val="24"/>
          <w:szCs w:val="24"/>
        </w:rPr>
        <w:t>.</w:t>
      </w:r>
      <w:r w:rsidRPr="00B249C6">
        <w:rPr>
          <w:sz w:val="24"/>
          <w:szCs w:val="24"/>
        </w:rPr>
        <w:t xml:space="preserve"> </w:t>
      </w:r>
    </w:p>
    <w:p w14:paraId="3E73A9E4" w14:textId="77777777" w:rsidR="00B249C6" w:rsidRDefault="00B249C6" w:rsidP="002766B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Access Tracking Number-</w:t>
      </w:r>
      <w:r>
        <w:rPr>
          <w:sz w:val="24"/>
          <w:szCs w:val="24"/>
        </w:rPr>
        <w:t xml:space="preserve"> Search for ACCESS applications, renewals, SMRF or changes using the ACCESS tracking number. This will only show the ACCESS document.</w:t>
      </w:r>
    </w:p>
    <w:p w14:paraId="3E73A9E5" w14:textId="77777777" w:rsidR="00B249C6" w:rsidRDefault="00B249C6" w:rsidP="00B249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Viewing a document:</w:t>
      </w:r>
    </w:p>
    <w:p w14:paraId="3E73A9E6" w14:textId="77777777" w:rsidR="00B249C6" w:rsidRPr="003B6F5C" w:rsidRDefault="003B6F5C" w:rsidP="00B249C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F5C">
        <w:rPr>
          <w:sz w:val="24"/>
          <w:szCs w:val="24"/>
        </w:rPr>
        <w:lastRenderedPageBreak/>
        <w:t>Highlight the document you wish to view.</w:t>
      </w:r>
    </w:p>
    <w:p w14:paraId="3E73A9E7" w14:textId="77777777" w:rsidR="003B6F5C" w:rsidRPr="003B6F5C" w:rsidRDefault="003B6F5C" w:rsidP="00B249C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F5C">
        <w:rPr>
          <w:sz w:val="24"/>
          <w:szCs w:val="24"/>
        </w:rPr>
        <w:t>Right click on the highlighted document and select OPEN.</w:t>
      </w:r>
    </w:p>
    <w:p w14:paraId="3E73A9E8" w14:textId="77777777" w:rsidR="003B6F5C" w:rsidRDefault="003B6F5C" w:rsidP="00B249C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B6F5C">
        <w:rPr>
          <w:sz w:val="24"/>
          <w:szCs w:val="24"/>
        </w:rPr>
        <w:t>The document will open in a separate window.</w:t>
      </w:r>
    </w:p>
    <w:p w14:paraId="3E73A9E9" w14:textId="77777777" w:rsidR="003B6F5C" w:rsidRDefault="003B6F5C" w:rsidP="00B249C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Once the document is open you will have access to the following tools:</w:t>
      </w:r>
    </w:p>
    <w:p w14:paraId="3E73A9EA" w14:textId="77777777" w:rsidR="003B6F5C" w:rsidRDefault="003B6F5C" w:rsidP="003B6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3E73AA1E" wp14:editId="3E73AA1F">
            <wp:extent cx="5805577" cy="1672596"/>
            <wp:effectExtent l="190500" t="190500" r="195580" b="1943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910" t="24488" r="3981" b="42089"/>
                    <a:stretch/>
                  </pic:blipFill>
                  <pic:spPr bwMode="auto">
                    <a:xfrm>
                      <a:off x="0" y="0"/>
                      <a:ext cx="5862982" cy="1689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73AA1A" w14:textId="77777777" w:rsidR="007E0AC9" w:rsidRDefault="007E0AC9" w:rsidP="007E0AC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Resources:</w:t>
      </w:r>
    </w:p>
    <w:p w14:paraId="3E73AA1B" w14:textId="77777777" w:rsidR="007E0AC9" w:rsidRPr="007E0AC9" w:rsidRDefault="007E0AC9" w:rsidP="007E0AC9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7E0AC9">
        <w:rPr>
          <w:sz w:val="24"/>
          <w:szCs w:val="24"/>
        </w:rPr>
        <w:t>Process Help 45</w:t>
      </w:r>
    </w:p>
    <w:p w14:paraId="3E73AA1C" w14:textId="77777777" w:rsidR="007E0AC9" w:rsidRPr="007E0AC9" w:rsidRDefault="007E0AC9" w:rsidP="007E0AC9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7E0AC9">
        <w:rPr>
          <w:sz w:val="24"/>
          <w:szCs w:val="24"/>
        </w:rPr>
        <w:t>OPS Memo 16-26</w:t>
      </w:r>
    </w:p>
    <w:p w14:paraId="3E73AA1D" w14:textId="77777777" w:rsidR="007E0AC9" w:rsidRPr="007E0AC9" w:rsidRDefault="007E0AC9" w:rsidP="007E0AC9">
      <w:pPr>
        <w:spacing w:line="240" w:lineRule="auto"/>
        <w:ind w:left="360"/>
        <w:rPr>
          <w:b/>
          <w:sz w:val="24"/>
          <w:szCs w:val="24"/>
        </w:rPr>
      </w:pPr>
    </w:p>
    <w:sectPr w:rsidR="007E0AC9" w:rsidRPr="007E0AC9" w:rsidSect="007E0AC9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3AA22" w14:textId="77777777" w:rsidR="007E0AC9" w:rsidRDefault="007E0AC9" w:rsidP="007E0AC9">
      <w:pPr>
        <w:spacing w:after="0" w:line="240" w:lineRule="auto"/>
      </w:pPr>
      <w:r>
        <w:separator/>
      </w:r>
    </w:p>
  </w:endnote>
  <w:endnote w:type="continuationSeparator" w:id="0">
    <w:p w14:paraId="3E73AA23" w14:textId="77777777" w:rsidR="007E0AC9" w:rsidRDefault="007E0AC9" w:rsidP="007E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AA24" w14:textId="13F7017D" w:rsidR="007E0AC9" w:rsidRDefault="00436D42">
    <w:pPr>
      <w:pStyle w:val="Footer"/>
    </w:pPr>
    <w:r>
      <w:t>9/5/18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3AA20" w14:textId="77777777" w:rsidR="007E0AC9" w:rsidRDefault="007E0AC9" w:rsidP="007E0AC9">
      <w:pPr>
        <w:spacing w:after="0" w:line="240" w:lineRule="auto"/>
      </w:pPr>
      <w:r>
        <w:separator/>
      </w:r>
    </w:p>
  </w:footnote>
  <w:footnote w:type="continuationSeparator" w:id="0">
    <w:p w14:paraId="3E73AA21" w14:textId="77777777" w:rsidR="007E0AC9" w:rsidRDefault="007E0AC9" w:rsidP="007E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17C"/>
    <w:multiLevelType w:val="hybridMultilevel"/>
    <w:tmpl w:val="D66C8F9C"/>
    <w:lvl w:ilvl="0" w:tplc="B7A24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2D7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4C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A84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8C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8B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83E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4B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29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414C"/>
    <w:multiLevelType w:val="hybridMultilevel"/>
    <w:tmpl w:val="99968326"/>
    <w:lvl w:ilvl="0" w:tplc="EAFEB6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86F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2F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9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44B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62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E69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E1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ED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5FD3"/>
    <w:multiLevelType w:val="hybridMultilevel"/>
    <w:tmpl w:val="E3B63EB6"/>
    <w:lvl w:ilvl="0" w:tplc="18F4A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243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A9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831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2E6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E4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D8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634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62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B3806"/>
    <w:multiLevelType w:val="hybridMultilevel"/>
    <w:tmpl w:val="2CF0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7630"/>
    <w:multiLevelType w:val="hybridMultilevel"/>
    <w:tmpl w:val="BAD4DC7E"/>
    <w:lvl w:ilvl="0" w:tplc="5C3E1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46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86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28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4C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D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83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81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0B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FC13CC"/>
    <w:multiLevelType w:val="hybridMultilevel"/>
    <w:tmpl w:val="5568D396"/>
    <w:lvl w:ilvl="0" w:tplc="DF9E4D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AC8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E2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62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874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A0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62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414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A8E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1CA4"/>
    <w:multiLevelType w:val="hybridMultilevel"/>
    <w:tmpl w:val="131EE232"/>
    <w:lvl w:ilvl="0" w:tplc="154EB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C9B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27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4C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C9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EF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6D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E1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A2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F4342"/>
    <w:multiLevelType w:val="hybridMultilevel"/>
    <w:tmpl w:val="15D877E2"/>
    <w:lvl w:ilvl="0" w:tplc="BC049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A03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2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7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CA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84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69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A92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86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096E"/>
    <w:multiLevelType w:val="hybridMultilevel"/>
    <w:tmpl w:val="F77286E0"/>
    <w:lvl w:ilvl="0" w:tplc="ACBC2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AC0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4A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AA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8F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460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88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E6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32D9C"/>
    <w:multiLevelType w:val="hybridMultilevel"/>
    <w:tmpl w:val="54AA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A1940"/>
    <w:multiLevelType w:val="hybridMultilevel"/>
    <w:tmpl w:val="CFFC8846"/>
    <w:lvl w:ilvl="0" w:tplc="642A3F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46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00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0AC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21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786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2A4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000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2A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C2F71"/>
    <w:multiLevelType w:val="hybridMultilevel"/>
    <w:tmpl w:val="70A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61463"/>
    <w:multiLevelType w:val="hybridMultilevel"/>
    <w:tmpl w:val="7D98CBF0"/>
    <w:lvl w:ilvl="0" w:tplc="472A93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0E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0D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681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C62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C1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AD3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A5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862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02DA2"/>
    <w:multiLevelType w:val="hybridMultilevel"/>
    <w:tmpl w:val="9D2C0726"/>
    <w:lvl w:ilvl="0" w:tplc="B55AE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A0C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80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8AD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A7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AA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04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AD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8E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F0324"/>
    <w:multiLevelType w:val="hybridMultilevel"/>
    <w:tmpl w:val="410E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A732C"/>
    <w:multiLevelType w:val="hybridMultilevel"/>
    <w:tmpl w:val="7AF8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03FD5"/>
    <w:multiLevelType w:val="hybridMultilevel"/>
    <w:tmpl w:val="26CCCA44"/>
    <w:lvl w:ilvl="0" w:tplc="436843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653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2F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84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C5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A5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8D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C6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01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D3648"/>
    <w:multiLevelType w:val="hybridMultilevel"/>
    <w:tmpl w:val="3490BEE0"/>
    <w:lvl w:ilvl="0" w:tplc="26B66B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AB3B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07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2D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01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03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42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817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47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61BB1"/>
    <w:multiLevelType w:val="hybridMultilevel"/>
    <w:tmpl w:val="11900492"/>
    <w:lvl w:ilvl="0" w:tplc="C03C51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525F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A219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12CE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BAFB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0C1A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B2B2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416AA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64B3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34403CD"/>
    <w:multiLevelType w:val="hybridMultilevel"/>
    <w:tmpl w:val="E0B03F10"/>
    <w:lvl w:ilvl="0" w:tplc="DDD00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0A8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C0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6A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9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A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47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60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C9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56D22"/>
    <w:multiLevelType w:val="hybridMultilevel"/>
    <w:tmpl w:val="13424E12"/>
    <w:lvl w:ilvl="0" w:tplc="955EB8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CEB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AF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CF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2F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47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A3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657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26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111B1"/>
    <w:multiLevelType w:val="hybridMultilevel"/>
    <w:tmpl w:val="ED20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5"/>
  </w:num>
  <w:num w:numId="5">
    <w:abstractNumId w:val="17"/>
  </w:num>
  <w:num w:numId="6">
    <w:abstractNumId w:val="1"/>
  </w:num>
  <w:num w:numId="7">
    <w:abstractNumId w:val="16"/>
  </w:num>
  <w:num w:numId="8">
    <w:abstractNumId w:val="12"/>
  </w:num>
  <w:num w:numId="9">
    <w:abstractNumId w:val="21"/>
  </w:num>
  <w:num w:numId="10">
    <w:abstractNumId w:val="19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  <w:num w:numId="15">
    <w:abstractNumId w:val="2"/>
  </w:num>
  <w:num w:numId="16">
    <w:abstractNumId w:val="20"/>
  </w:num>
  <w:num w:numId="17">
    <w:abstractNumId w:val="3"/>
  </w:num>
  <w:num w:numId="18">
    <w:abstractNumId w:val="8"/>
  </w:num>
  <w:num w:numId="19">
    <w:abstractNumId w:val="13"/>
  </w:num>
  <w:num w:numId="20">
    <w:abstractNumId w:val="18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C6"/>
    <w:rsid w:val="002766B0"/>
    <w:rsid w:val="003B6F5C"/>
    <w:rsid w:val="00436D42"/>
    <w:rsid w:val="004557E5"/>
    <w:rsid w:val="00525DE1"/>
    <w:rsid w:val="007E0AC9"/>
    <w:rsid w:val="00B249C6"/>
    <w:rsid w:val="00FA2F4D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A9DB"/>
  <w15:chartTrackingRefBased/>
  <w15:docId w15:val="{FA9FA624-1339-468D-9851-0EEF5ACD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A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C9"/>
  </w:style>
  <w:style w:type="paragraph" w:styleId="Footer">
    <w:name w:val="footer"/>
    <w:basedOn w:val="Normal"/>
    <w:link w:val="FooterChar"/>
    <w:uiPriority w:val="99"/>
    <w:unhideWhenUsed/>
    <w:rsid w:val="007E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C9"/>
  </w:style>
  <w:style w:type="paragraph" w:styleId="BalloonText">
    <w:name w:val="Balloon Text"/>
    <w:basedOn w:val="Normal"/>
    <w:link w:val="BalloonTextChar"/>
    <w:uiPriority w:val="99"/>
    <w:semiHidden/>
    <w:unhideWhenUsed/>
    <w:rsid w:val="00FA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8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28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13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1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9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471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6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1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4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7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0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004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53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1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2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5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7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2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7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7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3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3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6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5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13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4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777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5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1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2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8787">
          <w:marLeft w:val="116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Doc Viewer and ECF</Value>
    </Training_x0020_Topic>
    <Document_x0020_Type xmlns="2f254586-b35f-4441-a040-f54e6e92090e">
      <Value>New Worker Classroom Training</Value>
      <Value>Desk Aid</Value>
    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8B8CE-798E-44AF-9A6C-E2F74744D3B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f254586-b35f-4441-a040-f54e6e92090e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68C3FB-D5FD-4C26-88F9-AE6C7AB18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E6AC7-B1F8-43FC-8CF9-FD7FECA1D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BRIENNA FREEMAN</dc:creator>
  <cp:keywords/>
  <dc:description/>
  <cp:lastModifiedBy>BRIENNA FREEMAN</cp:lastModifiedBy>
  <cp:revision>4</cp:revision>
  <cp:lastPrinted>2017-10-05T15:01:00Z</cp:lastPrinted>
  <dcterms:created xsi:type="dcterms:W3CDTF">2017-10-05T14:29:00Z</dcterms:created>
  <dcterms:modified xsi:type="dcterms:W3CDTF">2018-09-05T14:35:00Z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