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3946" w14:textId="77777777" w:rsidR="00445934" w:rsidRDefault="00445934">
      <w:r>
        <w:rPr>
          <w:b/>
          <w:bCs/>
          <w:u w:val="single"/>
        </w:rPr>
        <w:t>Medical Assistance Deductible:</w:t>
      </w:r>
    </w:p>
    <w:p w14:paraId="7F0D3947" w14:textId="77777777" w:rsidR="00445934" w:rsidRDefault="00445934">
      <w:pPr>
        <w:rPr>
          <w:sz w:val="16"/>
        </w:rPr>
      </w:pPr>
    </w:p>
    <w:p w14:paraId="7F0D3948" w14:textId="77777777" w:rsidR="00445934" w:rsidRDefault="00445934">
      <w:pPr>
        <w:numPr>
          <w:ilvl w:val="0"/>
          <w:numId w:val="1"/>
        </w:numPr>
      </w:pPr>
      <w:r>
        <w:t xml:space="preserve">Ineligible for MA only because of excess </w:t>
      </w:r>
      <w:r w:rsidR="004F38AD">
        <w:t xml:space="preserve">monthly </w:t>
      </w:r>
      <w:r>
        <w:t>income</w:t>
      </w:r>
      <w:r w:rsidR="004F38AD">
        <w:t xml:space="preserve"> (MEH 24.2)</w:t>
      </w:r>
    </w:p>
    <w:p w14:paraId="7F0D3949" w14:textId="77777777" w:rsidR="00445934" w:rsidRDefault="00445934">
      <w:pPr>
        <w:numPr>
          <w:ilvl w:val="0"/>
          <w:numId w:val="1"/>
        </w:numPr>
      </w:pPr>
      <w:r>
        <w:t>Can be backdated up to 3 months prior to the month of application</w:t>
      </w:r>
    </w:p>
    <w:p w14:paraId="7F0D394A" w14:textId="77777777" w:rsidR="00445934" w:rsidRDefault="00445934">
      <w:pPr>
        <w:numPr>
          <w:ilvl w:val="0"/>
          <w:numId w:val="1"/>
        </w:numPr>
      </w:pPr>
      <w:r>
        <w:t>Six month deductible period</w:t>
      </w:r>
      <w:r w:rsidR="004F38AD">
        <w:t xml:space="preserve"> (MEH 24.3)</w:t>
      </w:r>
    </w:p>
    <w:p w14:paraId="7F0D394B" w14:textId="77777777" w:rsidR="00445934" w:rsidRDefault="00445934">
      <w:pPr>
        <w:numPr>
          <w:ilvl w:val="0"/>
          <w:numId w:val="1"/>
        </w:numPr>
      </w:pPr>
      <w:r>
        <w:t>Monthly overage x 6 = Deductible amount</w:t>
      </w:r>
    </w:p>
    <w:p w14:paraId="7F0D394C" w14:textId="77777777" w:rsidR="00445934" w:rsidRDefault="00445934">
      <w:pPr>
        <w:numPr>
          <w:ilvl w:val="0"/>
          <w:numId w:val="1"/>
        </w:numPr>
      </w:pPr>
      <w:r>
        <w:t>No MA certification until deductible is met</w:t>
      </w:r>
    </w:p>
    <w:p w14:paraId="7F0D394D" w14:textId="77777777" w:rsidR="004F38AD" w:rsidRDefault="004F38AD">
      <w:pPr>
        <w:numPr>
          <w:ilvl w:val="0"/>
          <w:numId w:val="1"/>
        </w:numPr>
      </w:pPr>
      <w:r>
        <w:t>Meets deductible by</w:t>
      </w:r>
      <w:r w:rsidR="00445934">
        <w:t xml:space="preserve"> us</w:t>
      </w:r>
      <w:r>
        <w:t>ing</w:t>
      </w:r>
      <w:r w:rsidR="00445934">
        <w:t xml:space="preserve"> </w:t>
      </w:r>
      <w:r>
        <w:t xml:space="preserve">medical and remedial </w:t>
      </w:r>
      <w:r w:rsidR="00445934">
        <w:t>expenses</w:t>
      </w:r>
      <w:r>
        <w:t xml:space="preserve"> (MEH 24.7.1)</w:t>
      </w:r>
    </w:p>
    <w:p w14:paraId="7F0D394E" w14:textId="77777777" w:rsidR="00445934" w:rsidRDefault="00445934"/>
    <w:p w14:paraId="7F0D394F" w14:textId="77777777" w:rsidR="00445934" w:rsidRDefault="00445934">
      <w:pPr>
        <w:rPr>
          <w:b/>
          <w:bCs/>
          <w:u w:val="single"/>
        </w:rPr>
      </w:pPr>
      <w:r>
        <w:rPr>
          <w:b/>
          <w:bCs/>
          <w:u w:val="single"/>
        </w:rPr>
        <w:t>Monthly Overage Computation:</w:t>
      </w:r>
    </w:p>
    <w:p w14:paraId="7F0D3950" w14:textId="77777777" w:rsidR="00445934" w:rsidRPr="003D5D27" w:rsidRDefault="00445934">
      <w:pPr>
        <w:rPr>
          <w:b/>
          <w:i/>
        </w:rPr>
      </w:pPr>
      <w:r w:rsidRPr="003D5D27">
        <w:rPr>
          <w:b/>
          <w:i/>
        </w:rPr>
        <w:t>Gross earnings</w:t>
      </w:r>
    </w:p>
    <w:p w14:paraId="7F0D3951" w14:textId="77777777" w:rsidR="00445934" w:rsidRDefault="003D5D27">
      <w:r w:rsidRPr="003D5D27">
        <w:rPr>
          <w:color w:val="FF0000"/>
        </w:rPr>
        <w:t>Subtract (-</w:t>
      </w:r>
      <w:proofErr w:type="gramStart"/>
      <w:r w:rsidRPr="003D5D27">
        <w:rPr>
          <w:color w:val="FF0000"/>
        </w:rPr>
        <w:t>)</w:t>
      </w:r>
      <w:r w:rsidR="00445934">
        <w:t xml:space="preserve">  $</w:t>
      </w:r>
      <w:proofErr w:type="gramEnd"/>
      <w:r w:rsidR="00445934">
        <w:t>65 &amp; ½ disregard</w:t>
      </w:r>
      <w:r w:rsidR="004F38AD">
        <w:t xml:space="preserve"> (Gross earnings - $65/2 = Countable income + $65)</w:t>
      </w:r>
    </w:p>
    <w:p w14:paraId="7F0D3952" w14:textId="77777777" w:rsidR="00445934" w:rsidRDefault="003D5D27">
      <w:r w:rsidRPr="003D5D27">
        <w:rPr>
          <w:color w:val="00B0F0"/>
        </w:rPr>
        <w:t>Add (</w:t>
      </w:r>
      <w:r w:rsidR="00445934" w:rsidRPr="003D5D27">
        <w:rPr>
          <w:color w:val="00B0F0"/>
        </w:rPr>
        <w:t>+</w:t>
      </w:r>
      <w:proofErr w:type="gramStart"/>
      <w:r w:rsidRPr="003D5D27">
        <w:rPr>
          <w:color w:val="00B0F0"/>
        </w:rPr>
        <w:t>)</w:t>
      </w:r>
      <w:r w:rsidR="00445934" w:rsidRPr="003D5D27">
        <w:rPr>
          <w:color w:val="00B0F0"/>
        </w:rPr>
        <w:t xml:space="preserve">  </w:t>
      </w:r>
      <w:r w:rsidR="00445934">
        <w:t>Gross</w:t>
      </w:r>
      <w:proofErr w:type="gramEnd"/>
      <w:r w:rsidR="00445934">
        <w:t xml:space="preserve"> unearned income</w:t>
      </w:r>
    </w:p>
    <w:p w14:paraId="7F0D3953" w14:textId="77777777" w:rsidR="00445934" w:rsidRDefault="003D5D27">
      <w:r w:rsidRPr="003D5D27">
        <w:rPr>
          <w:color w:val="FF0000"/>
        </w:rPr>
        <w:t xml:space="preserve">Subtract (-)  </w:t>
      </w:r>
      <w:r w:rsidR="00445934" w:rsidRPr="003D5D27">
        <w:rPr>
          <w:color w:val="FF0000"/>
        </w:rPr>
        <w:t xml:space="preserve"> </w:t>
      </w:r>
      <w:r w:rsidR="00445934">
        <w:t>Child support/maintenance</w:t>
      </w:r>
    </w:p>
    <w:p w14:paraId="7F0D3954" w14:textId="77777777" w:rsidR="00445934" w:rsidRDefault="003D5D27">
      <w:r w:rsidRPr="003D5D27">
        <w:rPr>
          <w:color w:val="FF0000"/>
        </w:rPr>
        <w:t xml:space="preserve">Subtract (-)  </w:t>
      </w:r>
      <w:r w:rsidR="00445934" w:rsidRPr="003D5D27">
        <w:rPr>
          <w:color w:val="FF0000"/>
        </w:rPr>
        <w:t xml:space="preserve"> </w:t>
      </w:r>
      <w:r w:rsidR="00445934">
        <w:t>$20 disregard</w:t>
      </w:r>
    </w:p>
    <w:p w14:paraId="7F0D3955" w14:textId="77777777" w:rsidR="00445934" w:rsidRDefault="00445934">
      <w:r>
        <w:t xml:space="preserve">=   </w:t>
      </w:r>
      <w:r w:rsidR="003D5D27" w:rsidRPr="003D5D27">
        <w:rPr>
          <w:b/>
          <w:color w:val="00B050"/>
          <w:u w:val="single"/>
        </w:rPr>
        <w:t>Net Income</w:t>
      </w:r>
    </w:p>
    <w:p w14:paraId="7F0D3956" w14:textId="77777777" w:rsidR="00445934" w:rsidRDefault="00445934">
      <w:pPr>
        <w:rPr>
          <w:sz w:val="16"/>
        </w:rPr>
      </w:pPr>
    </w:p>
    <w:p w14:paraId="7F0D3957" w14:textId="4511292B" w:rsidR="00445934" w:rsidRDefault="003D5D27">
      <w:r w:rsidRPr="003D5D27">
        <w:rPr>
          <w:b/>
          <w:color w:val="00B050"/>
          <w:u w:val="single"/>
        </w:rPr>
        <w:t>Net Income</w:t>
      </w:r>
      <w:r w:rsidRPr="003D5D27">
        <w:rPr>
          <w:color w:val="00B050"/>
        </w:rPr>
        <w:t xml:space="preserve"> </w:t>
      </w:r>
      <w:r w:rsidR="00A06A67">
        <w:t>minus (-) 100% FPL</w:t>
      </w:r>
      <w:r w:rsidR="00445934">
        <w:t xml:space="preserve"> =   </w:t>
      </w:r>
      <w:r w:rsidR="00445934" w:rsidRPr="003D5D27">
        <w:rPr>
          <w:b/>
          <w:color w:val="7030A0"/>
          <w:u w:val="single"/>
        </w:rPr>
        <w:t>Monthly Overage</w:t>
      </w:r>
    </w:p>
    <w:p w14:paraId="7F0D3958" w14:textId="77777777" w:rsidR="003D5D27" w:rsidRDefault="003D5D27"/>
    <w:p w14:paraId="7F0D3959" w14:textId="77777777" w:rsidR="00631A98" w:rsidRDefault="00631A98">
      <w:r>
        <w:t xml:space="preserve">Deductible = </w:t>
      </w:r>
      <w:r w:rsidRPr="003D5D27">
        <w:rPr>
          <w:b/>
          <w:color w:val="7030A0"/>
          <w:u w:val="single"/>
        </w:rPr>
        <w:t>Monthly Overage</w:t>
      </w:r>
      <w:r w:rsidRPr="003D5D27">
        <w:rPr>
          <w:color w:val="7030A0"/>
        </w:rPr>
        <w:t xml:space="preserve"> </w:t>
      </w:r>
      <w:r>
        <w:t>X 6</w:t>
      </w:r>
      <w:r w:rsidR="003D5D27">
        <w:t xml:space="preserve"> </w:t>
      </w:r>
    </w:p>
    <w:p w14:paraId="7F0D395A" w14:textId="77777777" w:rsidR="00445934" w:rsidRDefault="00445934"/>
    <w:p w14:paraId="7F0D395B" w14:textId="77777777" w:rsidR="00445934" w:rsidRDefault="00445934">
      <w:pPr>
        <w:rPr>
          <w:b/>
          <w:bCs/>
          <w:u w:val="single"/>
        </w:rPr>
      </w:pPr>
      <w:r>
        <w:rPr>
          <w:b/>
          <w:bCs/>
          <w:u w:val="single"/>
        </w:rPr>
        <w:t>Countable Costs</w:t>
      </w:r>
      <w:r w:rsidR="007046CD">
        <w:rPr>
          <w:b/>
          <w:bCs/>
          <w:u w:val="single"/>
        </w:rPr>
        <w:t xml:space="preserve"> (MEH 24.7.1.1)</w:t>
      </w:r>
      <w:r>
        <w:rPr>
          <w:b/>
          <w:bCs/>
          <w:u w:val="single"/>
        </w:rPr>
        <w:t>:</w:t>
      </w:r>
    </w:p>
    <w:p w14:paraId="7F0D395C" w14:textId="77777777" w:rsidR="00445934" w:rsidRDefault="00445934">
      <w:pPr>
        <w:numPr>
          <w:ilvl w:val="0"/>
          <w:numId w:val="7"/>
        </w:numPr>
      </w:pPr>
      <w:r>
        <w:t>Medical Expenses – services or goods that have been prescribed or provided by a professional medical practitioner</w:t>
      </w:r>
      <w:r w:rsidR="00CF3024">
        <w:t xml:space="preserve"> </w:t>
      </w:r>
      <w:r w:rsidR="00CF3024" w:rsidRPr="00CF3024">
        <w:t>regardless of whether the services or goods are covered by Medicaid</w:t>
      </w:r>
      <w:r w:rsidR="00CF3024">
        <w:t xml:space="preserve"> (i.e. deductibles, co-pays, bills for services not covered by Medicaid)</w:t>
      </w:r>
    </w:p>
    <w:p w14:paraId="7F0D395D" w14:textId="77777777" w:rsidR="00445934" w:rsidRDefault="00445934">
      <w:pPr>
        <w:numPr>
          <w:ilvl w:val="0"/>
          <w:numId w:val="7"/>
        </w:numPr>
      </w:pPr>
      <w:r>
        <w:t>Remedial Expenses – services or goods that are provided for the purpose of relieving, remedying, or reducing a medical or health condition</w:t>
      </w:r>
      <w:r w:rsidR="00CF3024">
        <w:t xml:space="preserve"> (i.e. Case Management, Day care, housing modifications, etc.)</w:t>
      </w:r>
    </w:p>
    <w:p w14:paraId="7F0D395E" w14:textId="77777777" w:rsidR="00445934" w:rsidRDefault="00445934">
      <w:pPr>
        <w:numPr>
          <w:ilvl w:val="0"/>
          <w:numId w:val="7"/>
        </w:numPr>
      </w:pPr>
      <w:r>
        <w:t>Ambulance service and other medical transportation</w:t>
      </w:r>
    </w:p>
    <w:p w14:paraId="7F0D395F" w14:textId="77777777" w:rsidR="00445934" w:rsidRDefault="00445934">
      <w:pPr>
        <w:numPr>
          <w:ilvl w:val="0"/>
          <w:numId w:val="7"/>
        </w:numPr>
      </w:pPr>
      <w:r>
        <w:t xml:space="preserve">Medical insurance premiums paid by a member of the </w:t>
      </w:r>
      <w:r w:rsidR="00CF3024">
        <w:t xml:space="preserve">fiscal test </w:t>
      </w:r>
      <w:r>
        <w:t>group</w:t>
      </w:r>
    </w:p>
    <w:p w14:paraId="7F0D3960" w14:textId="77777777" w:rsidR="00445934" w:rsidRDefault="00445934">
      <w:pPr>
        <w:numPr>
          <w:ilvl w:val="0"/>
          <w:numId w:val="7"/>
        </w:numPr>
      </w:pPr>
      <w:r>
        <w:t>Medical bills paid by a party not legally liable to pay them</w:t>
      </w:r>
    </w:p>
    <w:p w14:paraId="7F0D3961" w14:textId="77777777" w:rsidR="00445934" w:rsidRDefault="00445934">
      <w:pPr>
        <w:numPr>
          <w:ilvl w:val="0"/>
          <w:numId w:val="7"/>
        </w:numPr>
      </w:pPr>
      <w:r>
        <w:t>Medical services received at a Hill-Burton facility</w:t>
      </w:r>
    </w:p>
    <w:p w14:paraId="7F0D3962" w14:textId="77777777" w:rsidR="007046CD" w:rsidRDefault="007046CD">
      <w:pPr>
        <w:numPr>
          <w:ilvl w:val="0"/>
          <w:numId w:val="7"/>
        </w:numPr>
      </w:pPr>
      <w:r>
        <w:t>In-kind payments</w:t>
      </w:r>
    </w:p>
    <w:p w14:paraId="7F0D3963" w14:textId="77777777" w:rsidR="007046CD" w:rsidRDefault="007046CD">
      <w:pPr>
        <w:numPr>
          <w:ilvl w:val="0"/>
          <w:numId w:val="7"/>
        </w:numPr>
      </w:pPr>
      <w:r>
        <w:t>Medical or remedial expenses that are paid or will be paid by a state, county, city, or township administered program that meets the conditions detailed in MEH 24.7.1  #3</w:t>
      </w:r>
    </w:p>
    <w:p w14:paraId="7F0D3964" w14:textId="77777777" w:rsidR="00CF3024" w:rsidRDefault="00CF3024">
      <w:pPr>
        <w:numPr>
          <w:ilvl w:val="0"/>
          <w:numId w:val="7"/>
        </w:numPr>
      </w:pPr>
      <w:proofErr w:type="spellStart"/>
      <w:r>
        <w:t>SeniorCare</w:t>
      </w:r>
      <w:proofErr w:type="spellEnd"/>
      <w:r>
        <w:t xml:space="preserve"> Enrollment Fees</w:t>
      </w:r>
    </w:p>
    <w:p w14:paraId="7F0D3965" w14:textId="77777777" w:rsidR="00445934" w:rsidRDefault="00445934">
      <w:pPr>
        <w:rPr>
          <w:b/>
          <w:bCs/>
          <w:u w:val="single"/>
        </w:rPr>
      </w:pPr>
    </w:p>
    <w:p w14:paraId="7F0D3966" w14:textId="77777777" w:rsidR="00445934" w:rsidRDefault="00445934">
      <w:pPr>
        <w:rPr>
          <w:b/>
          <w:bCs/>
          <w:u w:val="single"/>
        </w:rPr>
      </w:pPr>
      <w:r>
        <w:rPr>
          <w:b/>
          <w:bCs/>
          <w:u w:val="single"/>
        </w:rPr>
        <w:t>Conditions:</w:t>
      </w:r>
    </w:p>
    <w:p w14:paraId="7F0D3967" w14:textId="77777777" w:rsidR="00445934" w:rsidRDefault="00445934">
      <w:pPr>
        <w:numPr>
          <w:ilvl w:val="0"/>
          <w:numId w:val="8"/>
        </w:numPr>
      </w:pPr>
      <w:r>
        <w:t>Still owed sometime during the current deductible period</w:t>
      </w:r>
    </w:p>
    <w:p w14:paraId="7F0D3968" w14:textId="77777777" w:rsidR="00445934" w:rsidRDefault="00445934">
      <w:pPr>
        <w:numPr>
          <w:ilvl w:val="0"/>
          <w:numId w:val="8"/>
        </w:numPr>
      </w:pPr>
      <w:r>
        <w:t>Paid or written off sometime during the current deductible period</w:t>
      </w:r>
    </w:p>
    <w:p w14:paraId="7F0D3969" w14:textId="77777777" w:rsidR="00445934" w:rsidRDefault="00445934">
      <w:pPr>
        <w:numPr>
          <w:ilvl w:val="0"/>
          <w:numId w:val="8"/>
        </w:numPr>
      </w:pPr>
      <w:r>
        <w:t>Paid or written off sometime during the deductible period that immediately precedes and borders on the current deductible period</w:t>
      </w:r>
    </w:p>
    <w:p w14:paraId="7F0D396A" w14:textId="77777777" w:rsidR="00445934" w:rsidRDefault="00445934">
      <w:pPr>
        <w:numPr>
          <w:ilvl w:val="0"/>
          <w:numId w:val="8"/>
        </w:numPr>
      </w:pPr>
      <w:r>
        <w:t>Paid or written off sometime during the three months prior to the date of application</w:t>
      </w:r>
    </w:p>
    <w:p w14:paraId="7F0D396B" w14:textId="77777777" w:rsidR="00445934" w:rsidRDefault="00445934">
      <w:pPr>
        <w:numPr>
          <w:ilvl w:val="0"/>
          <w:numId w:val="8"/>
        </w:numPr>
      </w:pPr>
      <w:r>
        <w:t>Past medical bills incurred for someone the client is legally responsible for if that individual could be counted in the client’s group</w:t>
      </w:r>
    </w:p>
    <w:p w14:paraId="7F0D396C" w14:textId="77777777" w:rsidR="00445934" w:rsidRDefault="00445934"/>
    <w:p w14:paraId="7F0D396D" w14:textId="77777777" w:rsidR="00445934" w:rsidRDefault="00445934">
      <w:pPr>
        <w:pStyle w:val="Heading1"/>
      </w:pPr>
      <w:r>
        <w:lastRenderedPageBreak/>
        <w:t>Notes</w:t>
      </w:r>
    </w:p>
    <w:p w14:paraId="7F0D396E" w14:textId="77777777" w:rsidR="00445934" w:rsidRDefault="00445934">
      <w:pPr>
        <w:numPr>
          <w:ilvl w:val="0"/>
          <w:numId w:val="9"/>
        </w:numPr>
      </w:pPr>
      <w:r>
        <w:t>Need current verification of the expense and liability, including date of service</w:t>
      </w:r>
    </w:p>
    <w:p w14:paraId="7F0D396F" w14:textId="77777777" w:rsidR="00445934" w:rsidRDefault="00445934">
      <w:pPr>
        <w:numPr>
          <w:ilvl w:val="0"/>
          <w:numId w:val="9"/>
        </w:numPr>
      </w:pPr>
      <w:r>
        <w:t>For Medicare recipients, can’t apply the expense until the Medicare EOB is received</w:t>
      </w:r>
    </w:p>
    <w:p w14:paraId="7F0D3970" w14:textId="77777777" w:rsidR="00445934" w:rsidRDefault="00445934">
      <w:pPr>
        <w:numPr>
          <w:ilvl w:val="0"/>
          <w:numId w:val="9"/>
        </w:numPr>
      </w:pPr>
      <w:r>
        <w:t>Expense cannot be counted if already used to meet a prior deductible which resulted in MA certification</w:t>
      </w:r>
    </w:p>
    <w:p w14:paraId="7F0D3971" w14:textId="77777777" w:rsidR="00445934" w:rsidRDefault="00445934">
      <w:pPr>
        <w:numPr>
          <w:ilvl w:val="0"/>
          <w:numId w:val="9"/>
        </w:numPr>
      </w:pPr>
      <w:r>
        <w:t>Income changes prior to MA certification will change the deductible amount.</w:t>
      </w:r>
    </w:p>
    <w:p w14:paraId="7F0D3972" w14:textId="77777777" w:rsidR="00445934" w:rsidRDefault="00445934">
      <w:pPr>
        <w:numPr>
          <w:ilvl w:val="0"/>
          <w:numId w:val="9"/>
        </w:numPr>
      </w:pPr>
      <w:r>
        <w:t>Can prepay all or part of the deductible</w:t>
      </w:r>
    </w:p>
    <w:p w14:paraId="7F0D3973" w14:textId="77777777" w:rsidR="00445934" w:rsidRDefault="007046CD" w:rsidP="00445934">
      <w:pPr>
        <w:numPr>
          <w:ilvl w:val="0"/>
          <w:numId w:val="9"/>
        </w:numPr>
      </w:pPr>
      <w:r>
        <w:t xml:space="preserve">Call Center – Prior to using AGMD to set the deductible, check that assets have been requested and verified.  </w:t>
      </w:r>
      <w:r w:rsidR="003A65E8">
        <w:t xml:space="preserve">Enter </w:t>
      </w:r>
      <w:proofErr w:type="gramStart"/>
      <w:r w:rsidR="003A65E8">
        <w:t>a ?</w:t>
      </w:r>
      <w:proofErr w:type="gramEnd"/>
      <w:r w:rsidR="003A65E8">
        <w:t xml:space="preserve"> on Other Assets and add text stating, “Please submit verification of any assets you may have, including but not limited to Bank Accounts, Vehicles, Life Insurance, and/or Burial Assets.”  </w:t>
      </w:r>
      <w:r>
        <w:t xml:space="preserve">  </w:t>
      </w:r>
    </w:p>
    <w:p w14:paraId="7F0D3974" w14:textId="77777777" w:rsidR="00445934" w:rsidRDefault="00445934" w:rsidP="00445934"/>
    <w:p w14:paraId="7F0D3975" w14:textId="77777777" w:rsidR="007046CD" w:rsidRDefault="00445934" w:rsidP="00445934">
      <w:pPr>
        <w:jc w:val="center"/>
        <w:rPr>
          <w:b/>
          <w:u w:val="single"/>
        </w:rPr>
      </w:pPr>
      <w:r>
        <w:rPr>
          <w:b/>
          <w:u w:val="single"/>
        </w:rPr>
        <w:t>Setting the deductible</w:t>
      </w:r>
    </w:p>
    <w:p w14:paraId="7F0D3976" w14:textId="77777777" w:rsidR="00445934" w:rsidRDefault="00445934" w:rsidP="00445934"/>
    <w:p w14:paraId="7F0D3977" w14:textId="77777777" w:rsidR="00961552" w:rsidRDefault="00961552" w:rsidP="00445934">
      <w:pPr>
        <w:numPr>
          <w:ilvl w:val="0"/>
          <w:numId w:val="10"/>
        </w:numPr>
      </w:pPr>
      <w:r>
        <w:t>Check to be sure assets are current.</w:t>
      </w:r>
    </w:p>
    <w:p w14:paraId="7F0D3978" w14:textId="77777777" w:rsidR="00445934" w:rsidRDefault="008171D0" w:rsidP="00445934">
      <w:pPr>
        <w:numPr>
          <w:ilvl w:val="0"/>
          <w:numId w:val="10"/>
        </w:numPr>
      </w:pPr>
      <w:r>
        <w:t>Go to HOD.  TRAN code AGMD, PARMS</w:t>
      </w:r>
      <w:r w:rsidR="00445934">
        <w:t xml:space="preserve"> Case number</w:t>
      </w:r>
    </w:p>
    <w:p w14:paraId="7F0D3979" w14:textId="77777777" w:rsidR="00445934" w:rsidRDefault="00445934" w:rsidP="00445934">
      <w:pPr>
        <w:numPr>
          <w:ilvl w:val="0"/>
          <w:numId w:val="10"/>
        </w:numPr>
      </w:pPr>
      <w:r>
        <w:t>Establish MA Deductible screen appears</w:t>
      </w:r>
    </w:p>
    <w:p w14:paraId="7F0D397A" w14:textId="77777777" w:rsidR="00445934" w:rsidRDefault="00445934" w:rsidP="00445934"/>
    <w:p w14:paraId="7F0D397B" w14:textId="77777777" w:rsidR="00445934" w:rsidRDefault="0018131F" w:rsidP="00445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D397F" wp14:editId="7F0D3980">
                <wp:simplePos x="0" y="0"/>
                <wp:positionH relativeFrom="column">
                  <wp:posOffset>2289175</wp:posOffset>
                </wp:positionH>
                <wp:positionV relativeFrom="paragraph">
                  <wp:posOffset>3037205</wp:posOffset>
                </wp:positionV>
                <wp:extent cx="521335" cy="90805"/>
                <wp:effectExtent l="3175" t="1905" r="889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C905" id="Rectangle 5" o:spid="_x0000_s1026" style="position:absolute;margin-left:180.25pt;margin-top:239.15pt;width:41.0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" fillcolor="black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D3981" wp14:editId="7F0D3982">
                <wp:simplePos x="0" y="0"/>
                <wp:positionH relativeFrom="column">
                  <wp:posOffset>1198880</wp:posOffset>
                </wp:positionH>
                <wp:positionV relativeFrom="paragraph">
                  <wp:posOffset>607060</wp:posOffset>
                </wp:positionV>
                <wp:extent cx="521335" cy="90805"/>
                <wp:effectExtent l="0" t="635" r="1333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7739" id="Rectangle 4" o:spid="_x0000_s1026" style="position:absolute;margin-left:94.4pt;margin-top:47.8pt;width:41.0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" fillcolor="black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D3983" wp14:editId="7F0D3984">
                <wp:simplePos x="0" y="0"/>
                <wp:positionH relativeFrom="column">
                  <wp:posOffset>202565</wp:posOffset>
                </wp:positionH>
                <wp:positionV relativeFrom="paragraph">
                  <wp:posOffset>2131060</wp:posOffset>
                </wp:positionV>
                <wp:extent cx="2244725" cy="287655"/>
                <wp:effectExtent l="12065" t="10160" r="10160" b="521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87655"/>
                        </a:xfrm>
                        <a:prstGeom prst="wedgeRectCallout">
                          <a:avLst>
                            <a:gd name="adj1" fmla="val -7824"/>
                            <a:gd name="adj2" fmla="val 222847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D398F" w14:textId="77777777" w:rsidR="00445934" w:rsidRPr="00445934" w:rsidRDefault="00445934" w:rsidP="004459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Hit PF24</w:t>
                            </w:r>
                            <w:r w:rsidR="00CF3024">
                              <w:rPr>
                                <w:b/>
                                <w:color w:val="FF0000"/>
                              </w:rPr>
                              <w:t xml:space="preserve"> (shift + F12)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margin-left:15.95pt;margin-top:167.8pt;width:176.7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" adj="9110,58935" filled="f" strokecolor="white">
                <v:textbox>
                  <w:txbxContent>
                    <w:p w:rsidR="00445934" w:rsidRPr="00445934" w:rsidRDefault="00445934" w:rsidP="0044593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Hit PF24</w:t>
                      </w:r>
                      <w:r w:rsidR="00CF3024">
                        <w:rPr>
                          <w:b/>
                          <w:color w:val="FF0000"/>
                        </w:rPr>
                        <w:t xml:space="preserve"> (shift + F12)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D3985" wp14:editId="7F0D3986">
                <wp:simplePos x="0" y="0"/>
                <wp:positionH relativeFrom="column">
                  <wp:posOffset>2875280</wp:posOffset>
                </wp:positionH>
                <wp:positionV relativeFrom="paragraph">
                  <wp:posOffset>1216660</wp:posOffset>
                </wp:positionV>
                <wp:extent cx="2244725" cy="287655"/>
                <wp:effectExtent l="227330" t="219710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87655"/>
                        </a:xfrm>
                        <a:prstGeom prst="wedgeRectCallout">
                          <a:avLst>
                            <a:gd name="adj1" fmla="val -57440"/>
                            <a:gd name="adj2" fmla="val -119537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D3990" w14:textId="77777777" w:rsidR="00445934" w:rsidRPr="00445934" w:rsidRDefault="004459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45934">
                              <w:rPr>
                                <w:b/>
                                <w:color w:val="FF0000"/>
                              </w:rPr>
                              <w:t>Enter begin month and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margin-left:226.4pt;margin-top:95.8pt;width:176.7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" adj="-1607,-15020" filled="f" strokecolor="white">
                <v:textbox>
                  <w:txbxContent>
                    <w:p w:rsidR="00445934" w:rsidRPr="00445934" w:rsidRDefault="00445934">
                      <w:pPr>
                        <w:rPr>
                          <w:b/>
                          <w:color w:val="FF0000"/>
                        </w:rPr>
                      </w:pPr>
                      <w:r w:rsidRPr="00445934">
                        <w:rPr>
                          <w:b/>
                          <w:color w:val="FF0000"/>
                        </w:rPr>
                        <w:t>Enter begin month and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0D3987" wp14:editId="7F0D3988">
            <wp:extent cx="5819775" cy="362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397C" w14:textId="77777777" w:rsidR="00961552" w:rsidRDefault="00961552" w:rsidP="00445934"/>
    <w:p w14:paraId="7F0D397D" w14:textId="77777777" w:rsidR="00961552" w:rsidRDefault="00961552" w:rsidP="00961552">
      <w:pPr>
        <w:numPr>
          <w:ilvl w:val="0"/>
          <w:numId w:val="10"/>
        </w:numPr>
      </w:pPr>
      <w:r>
        <w:t xml:space="preserve">Overage amounts auto populate.  </w:t>
      </w:r>
    </w:p>
    <w:p w14:paraId="7F0D397E" w14:textId="77777777" w:rsidR="00961552" w:rsidRPr="00445934" w:rsidRDefault="00961552" w:rsidP="00961552">
      <w:pPr>
        <w:numPr>
          <w:ilvl w:val="0"/>
          <w:numId w:val="10"/>
        </w:numPr>
      </w:pPr>
      <w:r>
        <w:t>Notice auto generate</w:t>
      </w:r>
      <w:bookmarkStart w:id="0" w:name="_GoBack"/>
      <w:bookmarkEnd w:id="0"/>
      <w:r w:rsidR="008171D0">
        <w:t>s</w:t>
      </w:r>
      <w:r>
        <w:t xml:space="preserve"> with the amount of the deductible.</w:t>
      </w:r>
    </w:p>
    <w:sectPr w:rsidR="00961552" w:rsidRPr="00445934" w:rsidSect="00CF3024">
      <w:headerReference w:type="default" r:id="rId11"/>
      <w:footerReference w:type="default" r:id="rId12"/>
      <w:pgSz w:w="12240" w:h="15840"/>
      <w:pgMar w:top="1440" w:right="1800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398B" w14:textId="77777777" w:rsidR="00C166B1" w:rsidRDefault="00C166B1">
      <w:r>
        <w:separator/>
      </w:r>
    </w:p>
  </w:endnote>
  <w:endnote w:type="continuationSeparator" w:id="0">
    <w:p w14:paraId="7F0D398C" w14:textId="77777777" w:rsidR="00C166B1" w:rsidRDefault="00C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398E" w14:textId="5E351937" w:rsidR="00CF3024" w:rsidRDefault="00CF3024">
    <w:pPr>
      <w:pStyle w:val="Footer"/>
    </w:pPr>
    <w:r>
      <w:t xml:space="preserve">Updated by AKM </w:t>
    </w:r>
    <w:r w:rsidR="00A06A67">
      <w:t>8/27/19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3989" w14:textId="77777777" w:rsidR="00C166B1" w:rsidRDefault="00C166B1">
      <w:r>
        <w:separator/>
      </w:r>
    </w:p>
  </w:footnote>
  <w:footnote w:type="continuationSeparator" w:id="0">
    <w:p w14:paraId="7F0D398A" w14:textId="77777777" w:rsidR="00C166B1" w:rsidRDefault="00C1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398D" w14:textId="77777777" w:rsidR="00445934" w:rsidRPr="00CF3024" w:rsidRDefault="00445934" w:rsidP="00CF3024">
    <w:pPr>
      <w:pStyle w:val="Heading3"/>
      <w:jc w:val="center"/>
    </w:pPr>
    <w:r>
      <w:t xml:space="preserve">MA Deductible Basics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029"/>
    <w:multiLevelType w:val="hybridMultilevel"/>
    <w:tmpl w:val="FC38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960"/>
    <w:multiLevelType w:val="hybridMultilevel"/>
    <w:tmpl w:val="CCA2F7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2669B"/>
    <w:multiLevelType w:val="hybridMultilevel"/>
    <w:tmpl w:val="0882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0D13"/>
    <w:multiLevelType w:val="hybridMultilevel"/>
    <w:tmpl w:val="795E6DC4"/>
    <w:lvl w:ilvl="0" w:tplc="6270C9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2B73"/>
    <w:multiLevelType w:val="hybridMultilevel"/>
    <w:tmpl w:val="EBD293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6446"/>
    <w:multiLevelType w:val="hybridMultilevel"/>
    <w:tmpl w:val="C9EE6EBE"/>
    <w:lvl w:ilvl="0" w:tplc="8944907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344AD"/>
    <w:multiLevelType w:val="hybridMultilevel"/>
    <w:tmpl w:val="EBD29340"/>
    <w:lvl w:ilvl="0" w:tplc="0128C43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1D6E"/>
    <w:multiLevelType w:val="hybridMultilevel"/>
    <w:tmpl w:val="9A449B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B7D41"/>
    <w:multiLevelType w:val="hybridMultilevel"/>
    <w:tmpl w:val="30C0BE28"/>
    <w:lvl w:ilvl="0" w:tplc="0128C43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D0F0B"/>
    <w:multiLevelType w:val="hybridMultilevel"/>
    <w:tmpl w:val="AFC21D6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22FF0"/>
    <w:multiLevelType w:val="hybridMultilevel"/>
    <w:tmpl w:val="1572FCE6"/>
    <w:lvl w:ilvl="0" w:tplc="868C1FD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D"/>
    <w:rsid w:val="0018131F"/>
    <w:rsid w:val="00227BA5"/>
    <w:rsid w:val="003A65E8"/>
    <w:rsid w:val="003D5D27"/>
    <w:rsid w:val="00445934"/>
    <w:rsid w:val="004F38AD"/>
    <w:rsid w:val="00631A98"/>
    <w:rsid w:val="007046CD"/>
    <w:rsid w:val="008171D0"/>
    <w:rsid w:val="00893939"/>
    <w:rsid w:val="00961552"/>
    <w:rsid w:val="00A06A67"/>
    <w:rsid w:val="00C166B1"/>
    <w:rsid w:val="00C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D3946"/>
  <w15:chartTrackingRefBased/>
  <w15:docId w15:val="{5C948C91-64D2-4E50-A304-DCDD626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EBD and SSA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BA964-097B-4B36-86B3-F2BFB6A9A33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2f254586-b35f-4441-a040-f54e6e92090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A7305-0AD2-459B-BE54-2FF020CE7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BE9E8-E3C2-4A64-B8C8-F0CECC235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Assistance Deductible:</vt:lpstr>
    </vt:vector>
  </TitlesOfParts>
  <Company>Rock County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Assistance Deductible:</dc:title>
  <dc:subject/>
  <dc:creator>CHRISTIN</dc:creator>
  <cp:keywords/>
  <dc:description/>
  <cp:lastModifiedBy>Alisa McCalmont</cp:lastModifiedBy>
  <cp:revision>5</cp:revision>
  <cp:lastPrinted>2015-08-07T14:04:00Z</cp:lastPrinted>
  <dcterms:created xsi:type="dcterms:W3CDTF">2015-08-07T16:20:00Z</dcterms:created>
  <dcterms:modified xsi:type="dcterms:W3CDTF">2019-08-27T19:49:00Z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