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E963" w14:textId="5431C812" w:rsidR="00B828B8" w:rsidRPr="006C37B6" w:rsidRDefault="00222107" w:rsidP="00B828B8">
      <w:pPr>
        <w:spacing w:before="100" w:beforeAutospacing="1" w:after="100" w:afterAutospacing="1" w:line="240" w:lineRule="auto"/>
        <w:rPr>
          <w:rFonts w:eastAsia="Times New Roman" w:cstheme="minorHAnsi"/>
          <w:lang w:val="en"/>
        </w:rPr>
      </w:pPr>
      <w:r w:rsidRPr="00222107">
        <w:rPr>
          <w:rFonts w:eastAsia="Times New Roman" w:cstheme="minorHAnsi"/>
          <w:b/>
          <w:bCs/>
          <w:u w:val="single"/>
          <w:lang w:val="en"/>
        </w:rPr>
        <w:t>PIN</w:t>
      </w:r>
      <w:r w:rsidRPr="00222107">
        <w:rPr>
          <w:rFonts w:eastAsia="Times New Roman" w:cstheme="minorHAnsi"/>
          <w:u w:val="single"/>
          <w:lang w:val="en"/>
        </w:rPr>
        <w:t>:</w:t>
      </w:r>
      <w:r>
        <w:rPr>
          <w:rFonts w:eastAsia="Times New Roman" w:cstheme="minorHAnsi"/>
          <w:lang w:val="en"/>
        </w:rPr>
        <w:t xml:space="preserve"> </w:t>
      </w:r>
      <w:r w:rsidR="00B828B8" w:rsidRPr="006C37B6">
        <w:rPr>
          <w:rFonts w:eastAsia="Times New Roman" w:cstheme="minorHAnsi"/>
          <w:lang w:val="en"/>
        </w:rPr>
        <w:t>The PIN is a unique identifier like a social security number</w:t>
      </w:r>
      <w:r w:rsidR="00CD54F0" w:rsidRPr="006C37B6">
        <w:rPr>
          <w:rFonts w:eastAsia="Times New Roman" w:cstheme="minorHAnsi"/>
          <w:lang w:val="en"/>
        </w:rPr>
        <w:t>.</w:t>
      </w:r>
      <w:r w:rsidR="00B828B8" w:rsidRPr="006C37B6">
        <w:rPr>
          <w:rFonts w:eastAsia="Times New Roman" w:cstheme="minorHAnsi"/>
          <w:lang w:val="en"/>
        </w:rPr>
        <w:t xml:space="preserve"> </w:t>
      </w:r>
    </w:p>
    <w:p w14:paraId="29348624" w14:textId="3EF1CA18" w:rsidR="007407C8" w:rsidRPr="00222107" w:rsidRDefault="007407C8" w:rsidP="006B1922">
      <w:pPr>
        <w:spacing w:before="100" w:beforeAutospacing="1" w:after="100" w:afterAutospacing="1" w:line="240" w:lineRule="auto"/>
        <w:rPr>
          <w:rFonts w:cstheme="minorHAnsi"/>
          <w:b/>
          <w:bCs/>
          <w:lang w:val="en"/>
        </w:rPr>
      </w:pPr>
      <w:r w:rsidRPr="00222107">
        <w:rPr>
          <w:rFonts w:cstheme="minorHAnsi"/>
          <w:b/>
          <w:bCs/>
          <w:u w:val="single"/>
          <w:lang w:val="en"/>
        </w:rPr>
        <w:t>Good PIN</w:t>
      </w:r>
      <w:r w:rsidR="00C87BCC" w:rsidRPr="00222107">
        <w:rPr>
          <w:rFonts w:cstheme="minorHAnsi"/>
          <w:b/>
          <w:bCs/>
          <w:u w:val="single"/>
          <w:lang w:val="en"/>
        </w:rPr>
        <w:t>:</w:t>
      </w:r>
      <w:r w:rsidR="00222107">
        <w:rPr>
          <w:rFonts w:cstheme="minorHAnsi"/>
          <w:b/>
          <w:bCs/>
          <w:lang w:val="en"/>
        </w:rPr>
        <w:t xml:space="preserve"> </w:t>
      </w:r>
      <w:r w:rsidRPr="006C37B6">
        <w:rPr>
          <w:rFonts w:eastAsia="Times New Roman" w:cstheme="minorHAnsi"/>
          <w:lang w:val="en"/>
        </w:rPr>
        <w:t xml:space="preserve">The good PIN is usually the PIN that was originally created, has the most eligibility history on it, and may or may not have the SSN attached to it. This is the PIN that has previously interfaced with other systems. </w:t>
      </w:r>
    </w:p>
    <w:p w14:paraId="623AB809" w14:textId="0E947A81" w:rsidR="004501F4" w:rsidRPr="006C37B6" w:rsidRDefault="004501F4" w:rsidP="006B1922">
      <w:pPr>
        <w:spacing w:before="100" w:beforeAutospacing="1" w:after="100" w:afterAutospacing="1" w:line="240" w:lineRule="auto"/>
        <w:rPr>
          <w:rFonts w:eastAsia="Times New Roman" w:cstheme="minorHAnsi"/>
          <w:lang w:val="en"/>
        </w:rPr>
      </w:pPr>
      <w:r w:rsidRPr="006C37B6">
        <w:rPr>
          <w:noProof/>
        </w:rPr>
        <w:drawing>
          <wp:inline distT="0" distB="0" distL="0" distR="0" wp14:anchorId="712C553E" wp14:editId="5386CF25">
            <wp:extent cx="5341620" cy="153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8729" cy="1544653"/>
                    </a:xfrm>
                    <a:prstGeom prst="rect">
                      <a:avLst/>
                    </a:prstGeom>
                  </pic:spPr>
                </pic:pic>
              </a:graphicData>
            </a:graphic>
          </wp:inline>
        </w:drawing>
      </w:r>
    </w:p>
    <w:p w14:paraId="459B7C0A" w14:textId="0685522A" w:rsidR="00C87BCC" w:rsidRPr="00222107" w:rsidRDefault="007407C8" w:rsidP="007407C8">
      <w:pPr>
        <w:spacing w:after="100" w:line="240" w:lineRule="auto"/>
        <w:rPr>
          <w:rFonts w:eastAsia="Times New Roman" w:cstheme="minorHAnsi"/>
          <w:b/>
          <w:bCs/>
          <w:lang w:val="en"/>
        </w:rPr>
      </w:pPr>
      <w:r w:rsidRPr="00222107">
        <w:rPr>
          <w:rFonts w:eastAsia="Times New Roman" w:cstheme="minorHAnsi"/>
          <w:b/>
          <w:bCs/>
          <w:u w:val="single"/>
          <w:lang w:val="en"/>
        </w:rPr>
        <w:t>Bad PIN</w:t>
      </w:r>
      <w:r w:rsidR="00C87BCC" w:rsidRPr="00222107">
        <w:rPr>
          <w:rFonts w:eastAsia="Times New Roman" w:cstheme="minorHAnsi"/>
          <w:b/>
          <w:bCs/>
          <w:u w:val="single"/>
          <w:lang w:val="en"/>
        </w:rPr>
        <w:t>:</w:t>
      </w:r>
      <w:r w:rsidR="00222107">
        <w:rPr>
          <w:rFonts w:eastAsia="Times New Roman" w:cstheme="minorHAnsi"/>
          <w:b/>
          <w:bCs/>
          <w:lang w:val="en"/>
        </w:rPr>
        <w:t xml:space="preserve"> </w:t>
      </w:r>
      <w:r w:rsidRPr="006C37B6">
        <w:rPr>
          <w:rFonts w:eastAsia="Times New Roman" w:cstheme="minorHAnsi"/>
          <w:lang w:val="en"/>
        </w:rPr>
        <w:t>Any PIN created after the original</w:t>
      </w:r>
      <w:r w:rsidR="00C87BCC" w:rsidRPr="006C37B6">
        <w:rPr>
          <w:rFonts w:eastAsia="Times New Roman" w:cstheme="minorHAnsi"/>
          <w:lang w:val="en"/>
        </w:rPr>
        <w:t xml:space="preserve"> one</w:t>
      </w:r>
      <w:r w:rsidRPr="006C37B6">
        <w:rPr>
          <w:rFonts w:eastAsia="Times New Roman" w:cstheme="minorHAnsi"/>
          <w:lang w:val="en"/>
        </w:rPr>
        <w:t xml:space="preserve"> for an individual. It usually has the least eligibility history on it</w:t>
      </w:r>
      <w:r w:rsidR="00C87BCC" w:rsidRPr="006C37B6">
        <w:rPr>
          <w:rFonts w:eastAsia="Times New Roman" w:cstheme="minorHAnsi"/>
          <w:lang w:val="en"/>
        </w:rPr>
        <w:t xml:space="preserve">. </w:t>
      </w:r>
      <w:r w:rsidRPr="006C37B6">
        <w:rPr>
          <w:rFonts w:eastAsia="Times New Roman" w:cstheme="minorHAnsi"/>
          <w:lang w:val="en"/>
        </w:rPr>
        <w:t xml:space="preserve"> </w:t>
      </w:r>
    </w:p>
    <w:p w14:paraId="03B7CF69" w14:textId="77777777" w:rsidR="00222107" w:rsidRDefault="00222107" w:rsidP="00B828B8">
      <w:pPr>
        <w:spacing w:after="100" w:line="240" w:lineRule="auto"/>
        <w:rPr>
          <w:rFonts w:eastAsia="Times New Roman" w:cstheme="minorHAnsi"/>
          <w:b/>
          <w:bCs/>
          <w:lang w:val="en"/>
        </w:rPr>
      </w:pPr>
    </w:p>
    <w:p w14:paraId="7D7654CA" w14:textId="793AF341" w:rsidR="00B828B8" w:rsidRPr="00222107" w:rsidRDefault="007407C8" w:rsidP="00B828B8">
      <w:pPr>
        <w:spacing w:after="100" w:line="240" w:lineRule="auto"/>
        <w:rPr>
          <w:rFonts w:eastAsia="Times New Roman" w:cstheme="minorHAnsi"/>
          <w:b/>
          <w:bCs/>
          <w:lang w:val="en"/>
        </w:rPr>
      </w:pPr>
      <w:r w:rsidRPr="00222107">
        <w:rPr>
          <w:rFonts w:eastAsia="Times New Roman" w:cstheme="minorHAnsi"/>
          <w:b/>
          <w:bCs/>
          <w:u w:val="single"/>
          <w:lang w:val="en"/>
        </w:rPr>
        <w:t>Uncleared PIN</w:t>
      </w:r>
      <w:r w:rsidR="00C87BCC" w:rsidRPr="00222107">
        <w:rPr>
          <w:rFonts w:eastAsia="Times New Roman" w:cstheme="minorHAnsi"/>
          <w:b/>
          <w:bCs/>
          <w:u w:val="single"/>
          <w:lang w:val="en"/>
        </w:rPr>
        <w:t>:</w:t>
      </w:r>
      <w:r w:rsidR="00222107">
        <w:rPr>
          <w:rFonts w:eastAsia="Times New Roman" w:cstheme="minorHAnsi"/>
          <w:b/>
          <w:bCs/>
          <w:lang w:val="en"/>
        </w:rPr>
        <w:t xml:space="preserve"> </w:t>
      </w:r>
      <w:r w:rsidRPr="006C37B6">
        <w:rPr>
          <w:rFonts w:eastAsia="Times New Roman" w:cstheme="minorHAnsi"/>
          <w:lang w:val="en"/>
        </w:rPr>
        <w:t>A temporary PIN created, usually before an RFA is processed that has not been cleared. These do not need to be reported, they have not cleared so they cannot be linked.</w:t>
      </w:r>
    </w:p>
    <w:p w14:paraId="088404E9" w14:textId="2B92FAA5" w:rsidR="003201E6" w:rsidRPr="006C37B6" w:rsidRDefault="001C5CB0" w:rsidP="006C37B6">
      <w:pPr>
        <w:spacing w:after="100" w:line="240" w:lineRule="auto"/>
        <w:rPr>
          <w:rFonts w:eastAsia="Times New Roman" w:cstheme="minorHAnsi"/>
          <w:lang w:val="en"/>
        </w:rPr>
      </w:pPr>
      <w:r w:rsidRPr="006C37B6">
        <w:rPr>
          <w:noProof/>
        </w:rPr>
        <w:drawing>
          <wp:inline distT="0" distB="0" distL="0" distR="0" wp14:anchorId="151A97EE" wp14:editId="7ACE2F15">
            <wp:extent cx="5349240" cy="157791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426" cy="1584751"/>
                    </a:xfrm>
                    <a:prstGeom prst="rect">
                      <a:avLst/>
                    </a:prstGeom>
                  </pic:spPr>
                </pic:pic>
              </a:graphicData>
            </a:graphic>
          </wp:inline>
        </w:drawing>
      </w:r>
    </w:p>
    <w:p w14:paraId="40A652F9" w14:textId="77777777" w:rsidR="006C37B6" w:rsidRPr="006C37B6" w:rsidRDefault="006C37B6" w:rsidP="006C37B6">
      <w:pPr>
        <w:spacing w:after="100" w:line="240" w:lineRule="auto"/>
        <w:rPr>
          <w:rFonts w:eastAsia="Times New Roman" w:cstheme="minorHAnsi"/>
          <w:lang w:val="en"/>
        </w:rPr>
      </w:pPr>
    </w:p>
    <w:p w14:paraId="73D77B0A" w14:textId="5BFDB946" w:rsidR="0086312B" w:rsidRPr="00222107" w:rsidRDefault="0086312B" w:rsidP="0086312B">
      <w:pPr>
        <w:rPr>
          <w:rFonts w:cstheme="minorHAnsi"/>
          <w:b/>
          <w:i/>
        </w:rPr>
      </w:pPr>
      <w:r w:rsidRPr="00222107">
        <w:rPr>
          <w:rFonts w:cstheme="minorHAnsi"/>
          <w:b/>
          <w:iCs/>
          <w:u w:val="single"/>
        </w:rPr>
        <w:t>Cle</w:t>
      </w:r>
      <w:r w:rsidR="00C87BCC" w:rsidRPr="00222107">
        <w:rPr>
          <w:rFonts w:cstheme="minorHAnsi"/>
          <w:b/>
          <w:iCs/>
          <w:u w:val="single"/>
        </w:rPr>
        <w:t>arance:</w:t>
      </w:r>
      <w:r w:rsidR="00222107">
        <w:rPr>
          <w:rFonts w:cstheme="minorHAnsi"/>
          <w:b/>
          <w:i/>
        </w:rPr>
        <w:t xml:space="preserve"> </w:t>
      </w:r>
      <w:r w:rsidR="00C87BCC" w:rsidRPr="006C37B6">
        <w:rPr>
          <w:rFonts w:cstheme="minorHAnsi"/>
        </w:rPr>
        <w:t>W</w:t>
      </w:r>
      <w:r w:rsidRPr="006C37B6">
        <w:rPr>
          <w:rFonts w:cstheme="minorHAnsi"/>
        </w:rPr>
        <w:t xml:space="preserve">hen adding a person to a case or processing an application, the worker should first search for that person in CARES to determine if the person is/was known to CARES. </w:t>
      </w:r>
      <w:r w:rsidR="004573F8" w:rsidRPr="001F3B6A">
        <w:rPr>
          <w:rFonts w:ascii="Calibri" w:hAnsi="Calibri" w:cs="Calibri"/>
          <w:color w:val="000000"/>
          <w:shd w:val="clear" w:color="auto" w:fill="FFFFFF"/>
        </w:rPr>
        <w:t>If you have an undocumented immigrant without a SSN, and there is a child on the application with an SSN; search with the child's SSN to see if there is an open case or old case.</w:t>
      </w:r>
      <w:r w:rsidR="004573F8">
        <w:rPr>
          <w:rFonts w:ascii="Calibri" w:hAnsi="Calibri" w:cs="Calibri"/>
          <w:color w:val="000000"/>
          <w:shd w:val="clear" w:color="auto" w:fill="FFFFFF"/>
        </w:rPr>
        <w:t xml:space="preserve"> </w:t>
      </w:r>
      <w:r w:rsidR="00C87BCC" w:rsidRPr="006C37B6">
        <w:rPr>
          <w:rFonts w:cstheme="minorHAnsi"/>
        </w:rPr>
        <w:t xml:space="preserve">This lets the worker </w:t>
      </w:r>
      <w:r w:rsidRPr="006C37B6">
        <w:rPr>
          <w:rFonts w:cstheme="minorHAnsi"/>
        </w:rPr>
        <w:t>know what PIN number to expect and/or case number when clearing a person or new application. This help</w:t>
      </w:r>
      <w:r w:rsidR="00C87BCC" w:rsidRPr="006C37B6">
        <w:rPr>
          <w:rFonts w:cstheme="minorHAnsi"/>
        </w:rPr>
        <w:t>s</w:t>
      </w:r>
      <w:r w:rsidRPr="006C37B6">
        <w:rPr>
          <w:rFonts w:cstheme="minorHAnsi"/>
        </w:rPr>
        <w:t xml:space="preserve"> prevent creating new PINs and having to fix/correct problems when new PINs/cases are created, etc. or identify if there is a problem where clearance isn’t providing the correct results.</w:t>
      </w:r>
    </w:p>
    <w:p w14:paraId="62611AE8" w14:textId="7452B8E9" w:rsidR="0086312B" w:rsidRPr="006C37B6" w:rsidRDefault="0086312B" w:rsidP="0086312B">
      <w:pPr>
        <w:rPr>
          <w:rFonts w:cstheme="minorHAnsi"/>
        </w:rPr>
      </w:pPr>
      <w:r w:rsidRPr="006C37B6">
        <w:rPr>
          <w:rFonts w:cstheme="minorHAnsi"/>
        </w:rPr>
        <w:t>** If matches are 97% or higher, one of them must be selected. There is no option to create a new individual when matches are 97% or higher.</w:t>
      </w:r>
    </w:p>
    <w:p w14:paraId="39D2DD2B" w14:textId="77777777" w:rsidR="00222107" w:rsidRDefault="00222107" w:rsidP="00C87BCC">
      <w:pPr>
        <w:rPr>
          <w:rFonts w:cstheme="minorHAnsi"/>
        </w:rPr>
      </w:pPr>
    </w:p>
    <w:p w14:paraId="2B7FDCBC" w14:textId="3775567D" w:rsidR="0086312B" w:rsidRPr="006C37B6" w:rsidRDefault="004573F8" w:rsidP="00C87BCC">
      <w:pPr>
        <w:rPr>
          <w:rFonts w:cstheme="minorHAnsi"/>
        </w:rPr>
      </w:pPr>
      <w:r>
        <w:rPr>
          <w:rFonts w:cstheme="minorHAnsi"/>
        </w:rPr>
        <w:lastRenderedPageBreak/>
        <w:t>Wh</w:t>
      </w:r>
      <w:r w:rsidR="00C87BCC" w:rsidRPr="006C37B6">
        <w:rPr>
          <w:rFonts w:cstheme="minorHAnsi"/>
        </w:rPr>
        <w:t>en multiple potenti</w:t>
      </w:r>
      <w:r w:rsidR="00BA1A54" w:rsidRPr="006C37B6">
        <w:rPr>
          <w:rFonts w:cstheme="minorHAnsi"/>
        </w:rPr>
        <w:t>al matches are received consider:</w:t>
      </w:r>
    </w:p>
    <w:p w14:paraId="6798630E" w14:textId="3F7C4524" w:rsidR="0086312B" w:rsidRPr="006C37B6" w:rsidRDefault="0086312B" w:rsidP="0086312B">
      <w:pPr>
        <w:pStyle w:val="ListParagraph"/>
        <w:numPr>
          <w:ilvl w:val="0"/>
          <w:numId w:val="7"/>
        </w:numPr>
        <w:rPr>
          <w:rFonts w:cstheme="minorHAnsi"/>
        </w:rPr>
      </w:pPr>
      <w:r w:rsidRPr="006C37B6">
        <w:rPr>
          <w:rFonts w:cstheme="minorHAnsi"/>
        </w:rPr>
        <w:t>Was it a typo?</w:t>
      </w:r>
    </w:p>
    <w:p w14:paraId="38A47AC0" w14:textId="50CE9EFE" w:rsidR="0086312B" w:rsidRPr="006C37B6" w:rsidRDefault="0086312B" w:rsidP="0086312B">
      <w:pPr>
        <w:pStyle w:val="ListParagraph"/>
        <w:numPr>
          <w:ilvl w:val="0"/>
          <w:numId w:val="7"/>
        </w:numPr>
        <w:rPr>
          <w:rFonts w:cstheme="minorHAnsi"/>
        </w:rPr>
      </w:pPr>
      <w:r w:rsidRPr="006C37B6">
        <w:rPr>
          <w:rFonts w:cstheme="minorHAnsi"/>
        </w:rPr>
        <w:t>Was this person known to another case previously?</w:t>
      </w:r>
    </w:p>
    <w:p w14:paraId="21B650F0" w14:textId="684BA602" w:rsidR="0086312B" w:rsidRPr="006C37B6" w:rsidRDefault="0086312B" w:rsidP="0086312B">
      <w:pPr>
        <w:pStyle w:val="ListParagraph"/>
        <w:numPr>
          <w:ilvl w:val="0"/>
          <w:numId w:val="7"/>
        </w:numPr>
        <w:rPr>
          <w:rFonts w:cstheme="minorHAnsi"/>
        </w:rPr>
      </w:pPr>
      <w:r w:rsidRPr="006C37B6">
        <w:rPr>
          <w:rFonts w:cstheme="minorHAnsi"/>
        </w:rPr>
        <w:t>Do we have documentation in the ECF, KIDS, previous cases, birth queries or another system that would support using the individual PIN that is matching in clearance?</w:t>
      </w:r>
    </w:p>
    <w:p w14:paraId="392C8E57" w14:textId="7FFE78F9" w:rsidR="0086312B" w:rsidRPr="006C37B6" w:rsidRDefault="0086312B" w:rsidP="0086312B">
      <w:pPr>
        <w:pStyle w:val="ListParagraph"/>
        <w:numPr>
          <w:ilvl w:val="0"/>
          <w:numId w:val="7"/>
        </w:numPr>
        <w:rPr>
          <w:rFonts w:cstheme="minorHAnsi"/>
        </w:rPr>
      </w:pPr>
      <w:r w:rsidRPr="006C37B6">
        <w:rPr>
          <w:rFonts w:cstheme="minorHAnsi"/>
        </w:rPr>
        <w:t>Did the person have a name/gender change? Was the wrong SSN entered for the person that clearance is matching to?</w:t>
      </w:r>
    </w:p>
    <w:p w14:paraId="6073DB2C" w14:textId="335754C1" w:rsidR="0086312B" w:rsidRPr="006C37B6" w:rsidRDefault="0086312B" w:rsidP="0086312B">
      <w:pPr>
        <w:pStyle w:val="ListParagraph"/>
        <w:numPr>
          <w:ilvl w:val="0"/>
          <w:numId w:val="7"/>
        </w:numPr>
        <w:rPr>
          <w:rFonts w:cstheme="minorHAnsi"/>
        </w:rPr>
      </w:pPr>
      <w:r w:rsidRPr="006C37B6">
        <w:rPr>
          <w:rFonts w:cstheme="minorHAnsi"/>
        </w:rPr>
        <w:t>Has the person been adopted and assumed a new name/SSN?</w:t>
      </w:r>
    </w:p>
    <w:p w14:paraId="78FF7DBA" w14:textId="7DC50A54" w:rsidR="00487FA0" w:rsidRPr="006C37B6" w:rsidRDefault="00487FA0">
      <w:pPr>
        <w:rPr>
          <w:rFonts w:eastAsia="Times New Roman" w:cstheme="minorHAnsi"/>
          <w:lang w:val="en"/>
        </w:rPr>
      </w:pPr>
      <w:r w:rsidRPr="006C37B6">
        <w:rPr>
          <w:noProof/>
        </w:rPr>
        <w:drawing>
          <wp:inline distT="0" distB="0" distL="0" distR="0" wp14:anchorId="7F3A5E35" wp14:editId="2AE39CB4">
            <wp:extent cx="5943600" cy="10198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19810"/>
                    </a:xfrm>
                    <a:prstGeom prst="rect">
                      <a:avLst/>
                    </a:prstGeom>
                  </pic:spPr>
                </pic:pic>
              </a:graphicData>
            </a:graphic>
          </wp:inline>
        </w:drawing>
      </w:r>
    </w:p>
    <w:p w14:paraId="1302CAC1" w14:textId="3AF0D6FD" w:rsidR="00487FA0" w:rsidRPr="00222107" w:rsidRDefault="007407C8">
      <w:pPr>
        <w:rPr>
          <w:rFonts w:cstheme="minorHAnsi"/>
          <w:b/>
          <w:bCs/>
        </w:rPr>
      </w:pPr>
      <w:r w:rsidRPr="00222107">
        <w:rPr>
          <w:rFonts w:cstheme="minorHAnsi"/>
          <w:b/>
          <w:bCs/>
          <w:u w:val="single"/>
        </w:rPr>
        <w:t>What to do if duplicate PINS are created:</w:t>
      </w:r>
      <w:r w:rsidRPr="006C37B6">
        <w:rPr>
          <w:rFonts w:cstheme="minorHAnsi"/>
          <w:b/>
          <w:bCs/>
        </w:rPr>
        <w:t xml:space="preserve"> </w:t>
      </w:r>
      <w:r w:rsidR="00222107">
        <w:rPr>
          <w:rFonts w:cstheme="minorHAnsi"/>
          <w:b/>
          <w:bCs/>
        </w:rPr>
        <w:t xml:space="preserve"> </w:t>
      </w:r>
      <w:r w:rsidR="00A8358D" w:rsidRPr="006C37B6">
        <w:rPr>
          <w:rFonts w:cstheme="minorHAnsi"/>
          <w:lang w:val="en"/>
        </w:rPr>
        <w:t xml:space="preserve">The individual with the bad PIN must be completely deleted from any open or pending case. </w:t>
      </w:r>
      <w:r w:rsidR="00487FA0" w:rsidRPr="006C37B6">
        <w:rPr>
          <w:rFonts w:cstheme="minorHAnsi"/>
          <w:lang w:val="en"/>
        </w:rPr>
        <w:t xml:space="preserve"> The individual with the good PIN needs to be added. </w:t>
      </w:r>
    </w:p>
    <w:p w14:paraId="0DAA08DC" w14:textId="676CFE02" w:rsidR="007407C8" w:rsidRPr="006C37B6" w:rsidRDefault="00487FA0">
      <w:pPr>
        <w:rPr>
          <w:rFonts w:cstheme="minorHAnsi"/>
        </w:rPr>
      </w:pPr>
      <w:r w:rsidRPr="006C37B6">
        <w:rPr>
          <w:rFonts w:cstheme="minorHAnsi"/>
          <w:lang w:val="en"/>
        </w:rPr>
        <w:t xml:space="preserve">Send the individual’s name, SSN, case number and both the good and bad </w:t>
      </w:r>
      <w:r w:rsidR="00222107" w:rsidRPr="006C37B6">
        <w:rPr>
          <w:rFonts w:cstheme="minorHAnsi"/>
          <w:lang w:val="en"/>
        </w:rPr>
        <w:t>PINs</w:t>
      </w:r>
      <w:r w:rsidRPr="006C37B6">
        <w:rPr>
          <w:rFonts w:cstheme="minorHAnsi"/>
          <w:lang w:val="en"/>
        </w:rPr>
        <w:t xml:space="preserve"> to your supervisor to send to </w:t>
      </w:r>
      <w:r w:rsidR="007407C8" w:rsidRPr="006C37B6">
        <w:rPr>
          <w:rFonts w:cstheme="minorHAnsi"/>
          <w:lang w:val="en"/>
        </w:rPr>
        <w:t xml:space="preserve">DHS </w:t>
      </w:r>
      <w:r w:rsidR="00E3250B">
        <w:rPr>
          <w:rFonts w:cstheme="minorHAnsi"/>
          <w:lang w:val="en"/>
        </w:rPr>
        <w:t>Problem Resolution Team</w:t>
      </w:r>
      <w:r w:rsidR="007407C8" w:rsidRPr="006C37B6">
        <w:rPr>
          <w:rFonts w:cstheme="minorHAnsi"/>
          <w:lang w:val="en"/>
        </w:rPr>
        <w:t xml:space="preserve"> </w:t>
      </w:r>
      <w:r w:rsidRPr="006C37B6">
        <w:rPr>
          <w:rFonts w:cstheme="minorHAnsi"/>
          <w:lang w:val="en"/>
        </w:rPr>
        <w:t xml:space="preserve">to </w:t>
      </w:r>
      <w:r w:rsidR="007407C8" w:rsidRPr="006C37B6">
        <w:rPr>
          <w:rFonts w:cstheme="minorHAnsi"/>
          <w:lang w:val="en"/>
        </w:rPr>
        <w:t>link PINs</w:t>
      </w:r>
      <w:r w:rsidRPr="006C37B6">
        <w:rPr>
          <w:rFonts w:cstheme="minorHAnsi"/>
          <w:lang w:val="en"/>
        </w:rPr>
        <w:t>.</w:t>
      </w:r>
      <w:r w:rsidR="00E3250B">
        <w:rPr>
          <w:rFonts w:cstheme="minorHAnsi"/>
          <w:lang w:val="en"/>
        </w:rPr>
        <w:t xml:space="preserve">  Enter a case comment with the individual’s good PIN and bad PIN.</w:t>
      </w:r>
    </w:p>
    <w:p w14:paraId="52469D00" w14:textId="44748319" w:rsidR="009952EF" w:rsidRPr="006C37B6" w:rsidRDefault="009952EF" w:rsidP="009952EF">
      <w:pPr>
        <w:spacing w:before="100" w:beforeAutospacing="1" w:after="100" w:afterAutospacing="1" w:line="240" w:lineRule="auto"/>
        <w:rPr>
          <w:rFonts w:eastAsia="Times New Roman" w:cstheme="minorHAnsi"/>
          <w:lang w:val="en"/>
        </w:rPr>
      </w:pPr>
      <w:r w:rsidRPr="00222107">
        <w:rPr>
          <w:rFonts w:eastAsia="Times New Roman" w:cstheme="minorHAnsi"/>
          <w:b/>
          <w:u w:val="single"/>
          <w:lang w:val="en"/>
        </w:rPr>
        <w:t>Duplicate PIN created when processing an application:</w:t>
      </w:r>
      <w:r w:rsidRPr="006C37B6">
        <w:rPr>
          <w:rFonts w:eastAsia="Times New Roman" w:cstheme="minorHAnsi"/>
          <w:lang w:val="en"/>
        </w:rPr>
        <w:t xml:space="preserve"> When processing an application, if a bad SSN was provided and a new PIN and case were created for the primary person, the next step will be different based on what has happened. </w:t>
      </w:r>
    </w:p>
    <w:p w14:paraId="43B4D488" w14:textId="330EF253" w:rsidR="00E7053D" w:rsidRPr="006C37B6" w:rsidRDefault="009952EF" w:rsidP="00222107">
      <w:pPr>
        <w:spacing w:before="100" w:beforeAutospacing="1" w:after="100" w:afterAutospacing="1" w:line="240" w:lineRule="auto"/>
        <w:rPr>
          <w:rFonts w:eastAsia="Times New Roman" w:cstheme="minorHAnsi"/>
          <w:lang w:val="en"/>
        </w:rPr>
      </w:pPr>
      <w:r w:rsidRPr="00222107">
        <w:rPr>
          <w:rFonts w:eastAsia="Times New Roman" w:cstheme="minorHAnsi"/>
          <w:b/>
          <w:bCs/>
          <w:u w:val="single"/>
          <w:lang w:val="en"/>
        </w:rPr>
        <w:t>Benefits have not been issued:</w:t>
      </w:r>
      <w:r w:rsidR="00222107">
        <w:rPr>
          <w:rFonts w:eastAsia="Times New Roman" w:cstheme="minorHAnsi"/>
          <w:lang w:val="en"/>
        </w:rPr>
        <w:t xml:space="preserve"> </w:t>
      </w:r>
      <w:r w:rsidR="00E7053D" w:rsidRPr="006C37B6">
        <w:rPr>
          <w:rFonts w:eastAsia="Times New Roman" w:cstheme="minorHAnsi"/>
          <w:lang w:val="en"/>
        </w:rPr>
        <w:t xml:space="preserve">When a new </w:t>
      </w:r>
      <w:r w:rsidRPr="006C37B6">
        <w:rPr>
          <w:rFonts w:eastAsia="Times New Roman" w:cstheme="minorHAnsi"/>
          <w:lang w:val="en"/>
        </w:rPr>
        <w:t>PIN was created for the primary person</w:t>
      </w:r>
      <w:r w:rsidR="00E7053D" w:rsidRPr="006C37B6">
        <w:rPr>
          <w:rFonts w:eastAsia="Times New Roman" w:cstheme="minorHAnsi"/>
          <w:lang w:val="en"/>
        </w:rPr>
        <w:t>,</w:t>
      </w:r>
      <w:r w:rsidRPr="006C37B6">
        <w:rPr>
          <w:rFonts w:eastAsia="Times New Roman" w:cstheme="minorHAnsi"/>
          <w:lang w:val="en"/>
        </w:rPr>
        <w:t xml:space="preserve"> and the worker finds the correct PIN/SSN that should be used for eligibility</w:t>
      </w:r>
      <w:r w:rsidR="00E7053D" w:rsidRPr="006C37B6">
        <w:rPr>
          <w:rFonts w:eastAsia="Times New Roman" w:cstheme="minorHAnsi"/>
          <w:lang w:val="en"/>
        </w:rPr>
        <w:t>,</w:t>
      </w:r>
      <w:r w:rsidRPr="006C37B6">
        <w:rPr>
          <w:rFonts w:eastAsia="Times New Roman" w:cstheme="minorHAnsi"/>
          <w:lang w:val="en"/>
        </w:rPr>
        <w:t xml:space="preserve"> and the benefits have not been issued yet, the worker</w:t>
      </w:r>
      <w:r w:rsidR="00E7053D" w:rsidRPr="006C37B6">
        <w:rPr>
          <w:rFonts w:eastAsia="Times New Roman" w:cstheme="minorHAnsi"/>
          <w:lang w:val="en"/>
        </w:rPr>
        <w:t xml:space="preserve"> should</w:t>
      </w:r>
      <w:r w:rsidRPr="006C37B6">
        <w:rPr>
          <w:rFonts w:eastAsia="Times New Roman" w:cstheme="minorHAnsi"/>
          <w:lang w:val="en"/>
        </w:rPr>
        <w:t xml:space="preserve"> clos</w:t>
      </w:r>
      <w:r w:rsidR="00E7053D" w:rsidRPr="006C37B6">
        <w:rPr>
          <w:rFonts w:eastAsia="Times New Roman" w:cstheme="minorHAnsi"/>
          <w:lang w:val="en"/>
        </w:rPr>
        <w:t>e the newly created case and re</w:t>
      </w:r>
      <w:r w:rsidRPr="006C37B6">
        <w:rPr>
          <w:rFonts w:eastAsia="Times New Roman" w:cstheme="minorHAnsi"/>
          <w:lang w:val="en"/>
        </w:rPr>
        <w:t>open the old case. Before closing the new case, if a bad SSN was entered to a bad PIN created, remove the SSN</w:t>
      </w:r>
      <w:r w:rsidR="00E7053D" w:rsidRPr="006C37B6">
        <w:rPr>
          <w:rFonts w:eastAsia="Times New Roman" w:cstheme="minorHAnsi"/>
          <w:lang w:val="en"/>
        </w:rPr>
        <w:t>.</w:t>
      </w:r>
    </w:p>
    <w:p w14:paraId="2FB9963A" w14:textId="0B2A41DD" w:rsidR="006C37B6" w:rsidRDefault="009952EF" w:rsidP="00222107">
      <w:pPr>
        <w:spacing w:before="100" w:beforeAutospacing="1" w:after="100" w:afterAutospacing="1" w:line="240" w:lineRule="auto"/>
        <w:rPr>
          <w:rFonts w:eastAsia="Times New Roman" w:cstheme="minorHAnsi"/>
          <w:lang w:val="en"/>
        </w:rPr>
      </w:pPr>
      <w:r w:rsidRPr="006C37B6">
        <w:rPr>
          <w:rFonts w:eastAsia="Times New Roman" w:cstheme="minorHAnsi"/>
          <w:lang w:val="en"/>
        </w:rPr>
        <w:t xml:space="preserve">If the original application is from the FFM, be sure to contact the Cares Call Center to enter the FFM referral information on the old case so that a response can be sent once the application is processed. </w:t>
      </w:r>
    </w:p>
    <w:p w14:paraId="0BFF110A" w14:textId="5104297E" w:rsidR="003201E6" w:rsidRPr="00222107" w:rsidRDefault="009952EF" w:rsidP="00222107">
      <w:pPr>
        <w:spacing w:before="100" w:beforeAutospacing="1" w:after="100" w:afterAutospacing="1" w:line="240" w:lineRule="auto"/>
        <w:rPr>
          <w:rFonts w:eastAsia="Times New Roman" w:cstheme="minorHAnsi"/>
          <w:lang w:val="en"/>
        </w:rPr>
      </w:pPr>
      <w:r w:rsidRPr="00222107">
        <w:rPr>
          <w:rFonts w:eastAsia="Times New Roman" w:cstheme="minorHAnsi"/>
          <w:b/>
          <w:bCs/>
          <w:u w:val="single"/>
          <w:lang w:val="en"/>
        </w:rPr>
        <w:t>Benefits have been issued:</w:t>
      </w:r>
      <w:r w:rsidRPr="006C37B6">
        <w:rPr>
          <w:rFonts w:eastAsia="Times New Roman" w:cstheme="minorHAnsi"/>
          <w:lang w:val="en"/>
        </w:rPr>
        <w:t xml:space="preserve"> </w:t>
      </w:r>
      <w:r w:rsidR="00E7053D" w:rsidRPr="00222107">
        <w:rPr>
          <w:rFonts w:eastAsia="Times New Roman" w:cstheme="minorHAnsi"/>
          <w:lang w:val="en"/>
        </w:rPr>
        <w:t>When a new PIN was created for the primary person,</w:t>
      </w:r>
      <w:r w:rsidRPr="00222107">
        <w:rPr>
          <w:rFonts w:eastAsia="Times New Roman" w:cstheme="minorHAnsi"/>
          <w:lang w:val="en"/>
        </w:rPr>
        <w:t xml:space="preserve"> and the worker finds the correct PIN/SSN that should be used for eligibility</w:t>
      </w:r>
      <w:r w:rsidR="00E7053D" w:rsidRPr="00222107">
        <w:rPr>
          <w:rFonts w:eastAsia="Times New Roman" w:cstheme="minorHAnsi"/>
          <w:lang w:val="en"/>
        </w:rPr>
        <w:t>,</w:t>
      </w:r>
      <w:r w:rsidRPr="00222107">
        <w:rPr>
          <w:rFonts w:eastAsia="Times New Roman" w:cstheme="minorHAnsi"/>
          <w:lang w:val="en"/>
        </w:rPr>
        <w:t xml:space="preserve"> and the benefits have been issued, the worker will need to add the good PIN back to the case, change the primary person to the old/good PIN and delete the newly created bad PIN from the case. </w:t>
      </w:r>
      <w:r w:rsidR="004573F8" w:rsidRPr="001F3B6A">
        <w:rPr>
          <w:rFonts w:eastAsia="Times New Roman" w:cstheme="minorHAnsi"/>
          <w:lang w:val="en"/>
        </w:rPr>
        <w:t>A</w:t>
      </w:r>
      <w:r w:rsidR="004573F8" w:rsidRPr="001F3B6A">
        <w:rPr>
          <w:rFonts w:ascii="Calibri" w:hAnsi="Calibri" w:cs="Calibri"/>
          <w:color w:val="201F1E"/>
          <w:shd w:val="clear" w:color="auto" w:fill="FFFFFF"/>
        </w:rPr>
        <w:t>pproval</w:t>
      </w:r>
      <w:r w:rsidR="00964F24" w:rsidRPr="001F3B6A">
        <w:rPr>
          <w:rFonts w:ascii="Calibri" w:hAnsi="Calibri" w:cs="Calibri"/>
          <w:color w:val="201F1E"/>
          <w:shd w:val="clear" w:color="auto" w:fill="FFFFFF"/>
        </w:rPr>
        <w:t xml:space="preserve"> must be received from the DHS </w:t>
      </w:r>
      <w:r w:rsidR="00E3250B">
        <w:rPr>
          <w:rFonts w:ascii="Calibri" w:hAnsi="Calibri" w:cs="Calibri"/>
          <w:color w:val="201F1E"/>
          <w:shd w:val="clear" w:color="auto" w:fill="FFFFFF"/>
        </w:rPr>
        <w:t>Problem Resolution Team</w:t>
      </w:r>
      <w:r w:rsidR="00964F24" w:rsidRPr="001F3B6A">
        <w:rPr>
          <w:rFonts w:ascii="Calibri" w:hAnsi="Calibri" w:cs="Calibri"/>
          <w:color w:val="201F1E"/>
          <w:shd w:val="clear" w:color="auto" w:fill="FFFFFF"/>
        </w:rPr>
        <w:t xml:space="preserve"> prior to changing the primary person on a case.</w:t>
      </w:r>
    </w:p>
    <w:p w14:paraId="0DBCE6DD" w14:textId="533D76D0" w:rsidR="00E85E49" w:rsidRPr="00222107" w:rsidRDefault="009952EF" w:rsidP="00222107">
      <w:pPr>
        <w:spacing w:before="100" w:beforeAutospacing="1" w:after="100" w:afterAutospacing="1" w:line="240" w:lineRule="auto"/>
        <w:rPr>
          <w:rFonts w:eastAsia="Times New Roman" w:cstheme="minorHAnsi"/>
          <w:lang w:val="en"/>
        </w:rPr>
      </w:pPr>
      <w:r w:rsidRPr="00222107">
        <w:rPr>
          <w:rFonts w:eastAsia="Times New Roman" w:cstheme="minorHAnsi"/>
          <w:lang w:val="en"/>
        </w:rPr>
        <w:t xml:space="preserve">If FS has been issued, the agency needs to let the member know they will receive a new card. If that person had a card from another case, they should no longer use it since the benefits do not move from one case to another. </w:t>
      </w:r>
    </w:p>
    <w:sectPr w:rsidR="00E85E49" w:rsidRPr="002221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B55B" w14:textId="77777777" w:rsidR="00CD2AF7" w:rsidRDefault="00CD2AF7" w:rsidP="001C5CB0">
      <w:pPr>
        <w:spacing w:after="0" w:line="240" w:lineRule="auto"/>
      </w:pPr>
      <w:r>
        <w:separator/>
      </w:r>
    </w:p>
  </w:endnote>
  <w:endnote w:type="continuationSeparator" w:id="0">
    <w:p w14:paraId="7297BCC6" w14:textId="77777777" w:rsidR="00CD2AF7" w:rsidRDefault="00CD2AF7" w:rsidP="001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67598"/>
      <w:docPartObj>
        <w:docPartGallery w:val="Page Numbers (Bottom of Page)"/>
        <w:docPartUnique/>
      </w:docPartObj>
    </w:sdtPr>
    <w:sdtEndPr>
      <w:rPr>
        <w:noProof/>
      </w:rPr>
    </w:sdtEndPr>
    <w:sdtContent>
      <w:p w14:paraId="42E4A099" w14:textId="784D54A0" w:rsidR="001C5CB0" w:rsidRDefault="001C5CB0" w:rsidP="00222107">
        <w:pPr>
          <w:pStyle w:val="Footer"/>
          <w:jc w:val="right"/>
        </w:pPr>
        <w:r>
          <w:fldChar w:fldCharType="begin"/>
        </w:r>
        <w:r>
          <w:instrText xml:space="preserve"> PAGE   \* MERGEFORMAT </w:instrText>
        </w:r>
        <w:r>
          <w:fldChar w:fldCharType="separate"/>
        </w:r>
        <w:r w:rsidR="001F3B6A">
          <w:rPr>
            <w:noProof/>
          </w:rPr>
          <w:t>2</w:t>
        </w:r>
        <w:r>
          <w:rPr>
            <w:noProof/>
          </w:rPr>
          <w:fldChar w:fldCharType="end"/>
        </w:r>
      </w:p>
    </w:sdtContent>
  </w:sdt>
  <w:p w14:paraId="6B23C61E" w14:textId="77777777" w:rsidR="001C5CB0" w:rsidRDefault="001C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5B7E" w14:textId="77777777" w:rsidR="00CD2AF7" w:rsidRDefault="00CD2AF7" w:rsidP="001C5CB0">
      <w:pPr>
        <w:spacing w:after="0" w:line="240" w:lineRule="auto"/>
      </w:pPr>
      <w:r>
        <w:separator/>
      </w:r>
    </w:p>
  </w:footnote>
  <w:footnote w:type="continuationSeparator" w:id="0">
    <w:p w14:paraId="40AB447B" w14:textId="77777777" w:rsidR="00CD2AF7" w:rsidRDefault="00CD2AF7" w:rsidP="001C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C737" w14:textId="1FF11469" w:rsidR="006C37B6" w:rsidRPr="006C37B6" w:rsidRDefault="006C37B6" w:rsidP="006C37B6">
    <w:pPr>
      <w:pStyle w:val="Header"/>
      <w:jc w:val="center"/>
      <w:rPr>
        <w:b/>
        <w:bCs/>
        <w:sz w:val="28"/>
        <w:szCs w:val="28"/>
      </w:rPr>
    </w:pPr>
    <w:r w:rsidRPr="006C37B6">
      <w:rPr>
        <w:b/>
        <w:bCs/>
        <w:sz w:val="28"/>
        <w:szCs w:val="28"/>
      </w:rPr>
      <w:t>Duplicate PINS / PIN Linking</w:t>
    </w:r>
  </w:p>
  <w:p w14:paraId="6E4F691C" w14:textId="77777777" w:rsidR="006C37B6" w:rsidRPr="006C37B6" w:rsidRDefault="006C37B6" w:rsidP="006C37B6">
    <w:pPr>
      <w:pStyle w:val="Header"/>
      <w:jc w:val="center"/>
      <w:rPr>
        <w:b/>
        <w:bCs/>
        <w:sz w:val="24"/>
        <w:szCs w:val="24"/>
      </w:rPr>
    </w:pPr>
    <w:r w:rsidRPr="006C37B6">
      <w:rPr>
        <w:b/>
        <w:bCs/>
        <w:sz w:val="24"/>
        <w:szCs w:val="24"/>
      </w:rPr>
      <w:t>Process Help 2.4</w:t>
    </w:r>
  </w:p>
  <w:p w14:paraId="74E75A8B" w14:textId="77777777" w:rsidR="006C37B6" w:rsidRDefault="006C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69A"/>
    <w:multiLevelType w:val="multilevel"/>
    <w:tmpl w:val="DF40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72A4E"/>
    <w:multiLevelType w:val="multilevel"/>
    <w:tmpl w:val="51F6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71046"/>
    <w:multiLevelType w:val="hybridMultilevel"/>
    <w:tmpl w:val="22D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57A38"/>
    <w:multiLevelType w:val="hybridMultilevel"/>
    <w:tmpl w:val="2A1A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247E14"/>
    <w:multiLevelType w:val="multilevel"/>
    <w:tmpl w:val="39027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24556"/>
    <w:multiLevelType w:val="multilevel"/>
    <w:tmpl w:val="893E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A5F33"/>
    <w:multiLevelType w:val="hybridMultilevel"/>
    <w:tmpl w:val="BEECF80C"/>
    <w:lvl w:ilvl="0" w:tplc="90DE37D0">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78462">
    <w:abstractNumId w:val="4"/>
  </w:num>
  <w:num w:numId="2" w16cid:durableId="176819579">
    <w:abstractNumId w:val="5"/>
  </w:num>
  <w:num w:numId="3" w16cid:durableId="1669867623">
    <w:abstractNumId w:val="1"/>
  </w:num>
  <w:num w:numId="4" w16cid:durableId="358510650">
    <w:abstractNumId w:val="6"/>
  </w:num>
  <w:num w:numId="5" w16cid:durableId="1607537553">
    <w:abstractNumId w:val="0"/>
  </w:num>
  <w:num w:numId="6" w16cid:durableId="103891222">
    <w:abstractNumId w:val="3"/>
  </w:num>
  <w:num w:numId="7" w16cid:durableId="132535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49"/>
    <w:rsid w:val="00002488"/>
    <w:rsid w:val="000D2123"/>
    <w:rsid w:val="00181838"/>
    <w:rsid w:val="001C5CB0"/>
    <w:rsid w:val="001F3B6A"/>
    <w:rsid w:val="00222107"/>
    <w:rsid w:val="003201E6"/>
    <w:rsid w:val="00374A6A"/>
    <w:rsid w:val="004501F4"/>
    <w:rsid w:val="004573F8"/>
    <w:rsid w:val="00487FA0"/>
    <w:rsid w:val="004C00F0"/>
    <w:rsid w:val="006B1922"/>
    <w:rsid w:val="006B54CB"/>
    <w:rsid w:val="006C37B6"/>
    <w:rsid w:val="007407C8"/>
    <w:rsid w:val="007B433B"/>
    <w:rsid w:val="008479E2"/>
    <w:rsid w:val="0086312B"/>
    <w:rsid w:val="009462B4"/>
    <w:rsid w:val="00964F24"/>
    <w:rsid w:val="009952EF"/>
    <w:rsid w:val="00A8358D"/>
    <w:rsid w:val="00B828B8"/>
    <w:rsid w:val="00BA1A54"/>
    <w:rsid w:val="00C53DF4"/>
    <w:rsid w:val="00C87BCC"/>
    <w:rsid w:val="00C97922"/>
    <w:rsid w:val="00CC43D6"/>
    <w:rsid w:val="00CD2AF7"/>
    <w:rsid w:val="00CD54F0"/>
    <w:rsid w:val="00E3250B"/>
    <w:rsid w:val="00E7053D"/>
    <w:rsid w:val="00E8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6526"/>
  <w15:chartTrackingRefBased/>
  <w15:docId w15:val="{89AD5678-A947-443D-A45E-50265622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7C8"/>
    <w:pPr>
      <w:spacing w:after="100" w:line="240" w:lineRule="auto"/>
    </w:pPr>
    <w:rPr>
      <w:rFonts w:ascii="Arial" w:eastAsia="Times New Roman" w:hAnsi="Arial" w:cs="Arial"/>
      <w:sz w:val="24"/>
      <w:szCs w:val="24"/>
    </w:rPr>
  </w:style>
  <w:style w:type="character" w:customStyle="1" w:styleId="emphasis1">
    <w:name w:val="emphasis1"/>
    <w:basedOn w:val="DefaultParagraphFont"/>
    <w:rsid w:val="007407C8"/>
    <w:rPr>
      <w:b/>
      <w:bCs/>
    </w:rPr>
  </w:style>
  <w:style w:type="paragraph" w:styleId="ListParagraph">
    <w:name w:val="List Paragraph"/>
    <w:basedOn w:val="Normal"/>
    <w:uiPriority w:val="34"/>
    <w:qFormat/>
    <w:rsid w:val="009952EF"/>
    <w:pPr>
      <w:ind w:left="720"/>
      <w:contextualSpacing/>
    </w:pPr>
  </w:style>
  <w:style w:type="paragraph" w:styleId="Header">
    <w:name w:val="header"/>
    <w:basedOn w:val="Normal"/>
    <w:link w:val="HeaderChar"/>
    <w:uiPriority w:val="99"/>
    <w:unhideWhenUsed/>
    <w:rsid w:val="001C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B0"/>
  </w:style>
  <w:style w:type="paragraph" w:styleId="Footer">
    <w:name w:val="footer"/>
    <w:basedOn w:val="Normal"/>
    <w:link w:val="FooterChar"/>
    <w:uiPriority w:val="99"/>
    <w:unhideWhenUsed/>
    <w:rsid w:val="001C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7034">
      <w:bodyDiv w:val="1"/>
      <w:marLeft w:val="0"/>
      <w:marRight w:val="0"/>
      <w:marTop w:val="0"/>
      <w:marBottom w:val="0"/>
      <w:divBdr>
        <w:top w:val="none" w:sz="0" w:space="0" w:color="auto"/>
        <w:left w:val="none" w:sz="0" w:space="0" w:color="auto"/>
        <w:bottom w:val="none" w:sz="0" w:space="0" w:color="auto"/>
        <w:right w:val="none" w:sz="0" w:space="0" w:color="auto"/>
      </w:divBdr>
      <w:divsChild>
        <w:div w:id="769008284">
          <w:marLeft w:val="0"/>
          <w:marRight w:val="0"/>
          <w:marTop w:val="0"/>
          <w:marBottom w:val="0"/>
          <w:divBdr>
            <w:top w:val="none" w:sz="0" w:space="0" w:color="auto"/>
            <w:left w:val="none" w:sz="0" w:space="0" w:color="auto"/>
            <w:bottom w:val="none" w:sz="0" w:space="0" w:color="auto"/>
            <w:right w:val="none" w:sz="0" w:space="0" w:color="auto"/>
          </w:divBdr>
        </w:div>
      </w:divsChild>
    </w:div>
    <w:div w:id="1971202379">
      <w:bodyDiv w:val="1"/>
      <w:marLeft w:val="0"/>
      <w:marRight w:val="0"/>
      <w:marTop w:val="0"/>
      <w:marBottom w:val="0"/>
      <w:divBdr>
        <w:top w:val="none" w:sz="0" w:space="0" w:color="auto"/>
        <w:left w:val="none" w:sz="0" w:space="0" w:color="auto"/>
        <w:bottom w:val="none" w:sz="0" w:space="0" w:color="auto"/>
        <w:right w:val="none" w:sz="0" w:space="0" w:color="auto"/>
      </w:divBdr>
      <w:divsChild>
        <w:div w:id="1163663922">
          <w:marLeft w:val="0"/>
          <w:marRight w:val="0"/>
          <w:marTop w:val="0"/>
          <w:marBottom w:val="0"/>
          <w:divBdr>
            <w:top w:val="none" w:sz="0" w:space="0" w:color="auto"/>
            <w:left w:val="none" w:sz="0" w:space="0" w:color="auto"/>
            <w:bottom w:val="none" w:sz="0" w:space="0" w:color="auto"/>
            <w:right w:val="none" w:sz="0" w:space="0" w:color="auto"/>
          </w:divBdr>
        </w:div>
      </w:divsChild>
    </w:div>
    <w:div w:id="2013799352">
      <w:bodyDiv w:val="1"/>
      <w:marLeft w:val="0"/>
      <w:marRight w:val="0"/>
      <w:marTop w:val="0"/>
      <w:marBottom w:val="0"/>
      <w:divBdr>
        <w:top w:val="none" w:sz="0" w:space="0" w:color="auto"/>
        <w:left w:val="none" w:sz="0" w:space="0" w:color="auto"/>
        <w:bottom w:val="none" w:sz="0" w:space="0" w:color="auto"/>
        <w:right w:val="none" w:sz="0" w:space="0" w:color="auto"/>
      </w:divBdr>
      <w:divsChild>
        <w:div w:id="714234873">
          <w:marLeft w:val="0"/>
          <w:marRight w:val="0"/>
          <w:marTop w:val="0"/>
          <w:marBottom w:val="0"/>
          <w:divBdr>
            <w:top w:val="none" w:sz="0" w:space="0" w:color="auto"/>
            <w:left w:val="none" w:sz="0" w:space="0" w:color="auto"/>
            <w:bottom w:val="none" w:sz="0" w:space="0" w:color="auto"/>
            <w:right w:val="none" w:sz="0" w:space="0" w:color="auto"/>
          </w:divBdr>
        </w:div>
      </w:divsChild>
    </w:div>
    <w:div w:id="2031182356">
      <w:bodyDiv w:val="1"/>
      <w:marLeft w:val="0"/>
      <w:marRight w:val="0"/>
      <w:marTop w:val="0"/>
      <w:marBottom w:val="0"/>
      <w:divBdr>
        <w:top w:val="none" w:sz="0" w:space="0" w:color="auto"/>
        <w:left w:val="none" w:sz="0" w:space="0" w:color="auto"/>
        <w:bottom w:val="none" w:sz="0" w:space="0" w:color="auto"/>
        <w:right w:val="none" w:sz="0" w:space="0" w:color="auto"/>
      </w:divBdr>
      <w:divsChild>
        <w:div w:id="208379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Desk Aid</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21D4B-55AF-4AF5-AC7C-55FD3D220164}">
  <ds:schemaRefs>
    <ds:schemaRef ds:uri="http://schemas.microsoft.com/office/2006/documentManagement/types"/>
    <ds:schemaRef ds:uri="http://schemas.microsoft.com/office/2006/metadata/properties"/>
    <ds:schemaRef ds:uri="2f254586-b35f-4441-a040-f54e6e92090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15C8886-411F-4B09-9635-9EE90B808D12}">
  <ds:schemaRefs>
    <ds:schemaRef ds:uri="http://schemas.microsoft.com/sharepoint/v3/contenttype/forms"/>
  </ds:schemaRefs>
</ds:datastoreItem>
</file>

<file path=customXml/itemProps3.xml><?xml version="1.0" encoding="utf-8"?>
<ds:datastoreItem xmlns:ds="http://schemas.openxmlformats.org/officeDocument/2006/customXml" ds:itemID="{F0C0025B-2DA0-4FC1-9109-0D8E7A64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County, WI</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Schmear</dc:creator>
  <cp:keywords/>
  <dc:description/>
  <cp:lastModifiedBy>Jennifer Booth</cp:lastModifiedBy>
  <cp:revision>7</cp:revision>
  <cp:lastPrinted>2022-01-06T16:18:00Z</cp:lastPrinted>
  <dcterms:created xsi:type="dcterms:W3CDTF">2022-01-11T14:28:00Z</dcterms:created>
  <dcterms:modified xsi:type="dcterms:W3CDTF">2024-04-18T21:05:00Z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